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37" w:rsidRDefault="007A6337" w:rsidP="00E4686A">
      <w:pPr>
        <w:spacing w:after="0"/>
        <w:ind w:firstLine="426"/>
        <w:jc w:val="center"/>
        <w:rPr>
          <w:rFonts w:ascii="Times New Roman" w:eastAsia="Times New Roman" w:hAnsi="Times New Roman" w:cs="Times New Roman"/>
          <w:b/>
          <w:sz w:val="28"/>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УТВЕРЖДАЮ</w:t>
      </w: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Глава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Боровского сельсовета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Новосибирского района</w:t>
      </w: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Новосибирской области</w:t>
      </w: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p>
    <w:p w:rsidR="007A6337" w:rsidRPr="00DE2F86" w:rsidRDefault="007A6337" w:rsidP="007A6337">
      <w:pPr>
        <w:pStyle w:val="a4"/>
        <w:jc w:val="right"/>
        <w:rPr>
          <w:rFonts w:ascii="Times New Roman" w:hAnsi="Times New Roman" w:cs="Times New Roman"/>
          <w:sz w:val="24"/>
          <w:szCs w:val="24"/>
        </w:rPr>
      </w:pPr>
      <w:r w:rsidRPr="00DE2F86">
        <w:rPr>
          <w:rFonts w:ascii="Times New Roman" w:hAnsi="Times New Roman" w:cs="Times New Roman"/>
          <w:sz w:val="24"/>
          <w:szCs w:val="24"/>
        </w:rPr>
        <w:t>____________</w:t>
      </w:r>
      <w:r w:rsidR="005A67AA">
        <w:rPr>
          <w:rFonts w:ascii="Times New Roman" w:hAnsi="Times New Roman" w:cs="Times New Roman"/>
          <w:sz w:val="24"/>
          <w:szCs w:val="24"/>
        </w:rPr>
        <w:t>Е.В. Довгань</w:t>
      </w:r>
    </w:p>
    <w:p w:rsidR="007A6337" w:rsidRPr="00DE2F86" w:rsidRDefault="000D4F34" w:rsidP="007A6337">
      <w:pPr>
        <w:pStyle w:val="a4"/>
        <w:jc w:val="right"/>
        <w:rPr>
          <w:rFonts w:ascii="Times New Roman" w:hAnsi="Times New Roman" w:cs="Times New Roman"/>
          <w:sz w:val="24"/>
          <w:szCs w:val="24"/>
        </w:rPr>
      </w:pPr>
      <w:r w:rsidRPr="00BC710C">
        <w:rPr>
          <w:rFonts w:ascii="Times New Roman" w:hAnsi="Times New Roman" w:cs="Times New Roman"/>
          <w:sz w:val="24"/>
          <w:szCs w:val="24"/>
        </w:rPr>
        <w:t>«</w:t>
      </w:r>
      <w:r w:rsidR="00326AB0">
        <w:rPr>
          <w:rFonts w:ascii="Times New Roman" w:hAnsi="Times New Roman" w:cs="Times New Roman"/>
          <w:sz w:val="24"/>
          <w:szCs w:val="24"/>
        </w:rPr>
        <w:t>0</w:t>
      </w:r>
      <w:r w:rsidR="00326AB0" w:rsidRPr="00326AB0">
        <w:rPr>
          <w:rFonts w:ascii="Times New Roman" w:hAnsi="Times New Roman" w:cs="Times New Roman"/>
          <w:sz w:val="24"/>
          <w:szCs w:val="24"/>
        </w:rPr>
        <w:t>2</w:t>
      </w:r>
      <w:r w:rsidR="00EB04BB" w:rsidRPr="00EB04BB">
        <w:rPr>
          <w:rFonts w:ascii="Times New Roman" w:hAnsi="Times New Roman" w:cs="Times New Roman"/>
          <w:sz w:val="24"/>
          <w:szCs w:val="24"/>
        </w:rPr>
        <w:t>» декабря 2021</w:t>
      </w:r>
      <w:r w:rsidR="007A6337" w:rsidRPr="00EB04BB">
        <w:rPr>
          <w:rFonts w:ascii="Times New Roman" w:hAnsi="Times New Roman" w:cs="Times New Roman"/>
          <w:sz w:val="24"/>
          <w:szCs w:val="24"/>
        </w:rPr>
        <w:t xml:space="preserve"> года</w:t>
      </w:r>
    </w:p>
    <w:p w:rsidR="007A6337" w:rsidRDefault="007A6337" w:rsidP="007A6337">
      <w:pPr>
        <w:widowControl w:val="0"/>
        <w:spacing w:line="324" w:lineRule="exact"/>
        <w:jc w:val="right"/>
        <w:rPr>
          <w:sz w:val="28"/>
          <w:szCs w:val="28"/>
        </w:rPr>
      </w:pPr>
    </w:p>
    <w:p w:rsidR="007A6337" w:rsidRDefault="007A6337" w:rsidP="007A6337">
      <w:pPr>
        <w:widowControl w:val="0"/>
        <w:spacing w:line="324" w:lineRule="exact"/>
        <w:jc w:val="right"/>
        <w:rPr>
          <w:sz w:val="28"/>
          <w:szCs w:val="28"/>
        </w:rPr>
      </w:pPr>
    </w:p>
    <w:p w:rsidR="007A6337" w:rsidRDefault="007A6337" w:rsidP="007A6337">
      <w:pPr>
        <w:widowControl w:val="0"/>
        <w:spacing w:line="324" w:lineRule="exact"/>
        <w:jc w:val="right"/>
        <w:rPr>
          <w:sz w:val="28"/>
          <w:szCs w:val="28"/>
        </w:rPr>
      </w:pPr>
    </w:p>
    <w:p w:rsidR="007A6337" w:rsidRPr="00DE2F86" w:rsidRDefault="007A6337" w:rsidP="00DE2F86">
      <w:pPr>
        <w:pStyle w:val="a4"/>
        <w:jc w:val="center"/>
        <w:rPr>
          <w:rFonts w:ascii="Times New Roman" w:hAnsi="Times New Roman" w:cs="Times New Roman"/>
          <w:sz w:val="28"/>
          <w:szCs w:val="28"/>
        </w:rPr>
      </w:pPr>
      <w:r w:rsidRPr="00DE2F86">
        <w:rPr>
          <w:rFonts w:ascii="Times New Roman" w:hAnsi="Times New Roman" w:cs="Times New Roman"/>
          <w:sz w:val="28"/>
          <w:szCs w:val="28"/>
        </w:rPr>
        <w:t>Администрация Боровского сельсовета Новосибирского района Новосибирской области</w:t>
      </w: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ДОКУМЕНТАЦИЯ ОБ АУКЦИОНЕ</w:t>
      </w:r>
      <w:bookmarkStart w:id="0" w:name="_GoBack"/>
      <w:bookmarkEnd w:id="0"/>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В ЭЛЕКТРОННОЙ ФОРМЕ</w:t>
      </w:r>
    </w:p>
    <w:p w:rsidR="007A6337" w:rsidRPr="00DE2F86" w:rsidRDefault="007A6337" w:rsidP="00DE2F86">
      <w:pPr>
        <w:pStyle w:val="a4"/>
        <w:jc w:val="center"/>
        <w:rPr>
          <w:rFonts w:ascii="Times New Roman" w:hAnsi="Times New Roman" w:cs="Times New Roman"/>
          <w:b/>
          <w:sz w:val="28"/>
          <w:szCs w:val="28"/>
        </w:rPr>
      </w:pPr>
      <w:r w:rsidRPr="00DE2F86">
        <w:rPr>
          <w:rFonts w:ascii="Times New Roman" w:hAnsi="Times New Roman" w:cs="Times New Roman"/>
          <w:b/>
          <w:sz w:val="28"/>
          <w:szCs w:val="28"/>
        </w:rPr>
        <w:t>(Электронный аукцион)</w:t>
      </w:r>
    </w:p>
    <w:p w:rsidR="007A6337" w:rsidRPr="00DE2F86" w:rsidRDefault="007A6337" w:rsidP="00DE2F86">
      <w:pPr>
        <w:pStyle w:val="a4"/>
        <w:jc w:val="center"/>
        <w:rPr>
          <w:rFonts w:ascii="Times New Roman" w:hAnsi="Times New Roman" w:cs="Times New Roman"/>
          <w:b/>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5A67AA" w:rsidRDefault="005A67AA" w:rsidP="00DE2F86">
      <w:pPr>
        <w:pStyle w:val="a4"/>
        <w:jc w:val="center"/>
        <w:rPr>
          <w:rFonts w:ascii="Times New Roman" w:hAnsi="Times New Roman" w:cs="Times New Roman"/>
          <w:b/>
          <w:sz w:val="28"/>
          <w:szCs w:val="28"/>
        </w:rPr>
      </w:pPr>
      <w:r w:rsidRPr="005A67AA">
        <w:rPr>
          <w:rFonts w:ascii="Times New Roman" w:hAnsi="Times New Roman" w:cs="Times New Roman"/>
          <w:b/>
          <w:sz w:val="28"/>
          <w:szCs w:val="28"/>
        </w:rPr>
        <w:t>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w:t>
      </w:r>
    </w:p>
    <w:p w:rsidR="007A6337" w:rsidRPr="005A67AA" w:rsidRDefault="007A6337" w:rsidP="00DE2F86">
      <w:pPr>
        <w:pStyle w:val="a4"/>
        <w:jc w:val="center"/>
        <w:rPr>
          <w:rFonts w:ascii="Times New Roman" w:hAnsi="Times New Roman" w:cs="Times New Roman"/>
          <w:b/>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Default="007A6337"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Default="003B6D68" w:rsidP="00DE2F86">
      <w:pPr>
        <w:pStyle w:val="a4"/>
        <w:jc w:val="center"/>
        <w:rPr>
          <w:rFonts w:ascii="Times New Roman" w:hAnsi="Times New Roman" w:cs="Times New Roman"/>
          <w:sz w:val="28"/>
          <w:szCs w:val="28"/>
        </w:rPr>
      </w:pPr>
    </w:p>
    <w:p w:rsidR="003B6D68" w:rsidRPr="00DE2F86" w:rsidRDefault="003B6D68"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7A6337" w:rsidP="00DE2F86">
      <w:pPr>
        <w:pStyle w:val="a4"/>
        <w:jc w:val="center"/>
        <w:rPr>
          <w:rFonts w:ascii="Times New Roman" w:hAnsi="Times New Roman" w:cs="Times New Roman"/>
          <w:sz w:val="28"/>
          <w:szCs w:val="28"/>
        </w:rPr>
      </w:pPr>
    </w:p>
    <w:p w:rsidR="007A6337" w:rsidRPr="00DE2F86" w:rsidRDefault="003B6D68" w:rsidP="00DE2F86">
      <w:pPr>
        <w:pStyle w:val="a4"/>
        <w:jc w:val="center"/>
        <w:rPr>
          <w:rFonts w:ascii="Times New Roman" w:hAnsi="Times New Roman" w:cs="Times New Roman"/>
          <w:sz w:val="28"/>
          <w:szCs w:val="28"/>
        </w:rPr>
      </w:pPr>
      <w:r>
        <w:rPr>
          <w:rFonts w:ascii="Times New Roman" w:hAnsi="Times New Roman" w:cs="Times New Roman"/>
          <w:sz w:val="28"/>
          <w:szCs w:val="28"/>
        </w:rPr>
        <w:t>С. Боровое</w:t>
      </w:r>
    </w:p>
    <w:p w:rsidR="007A6337" w:rsidRPr="00DE2F86" w:rsidRDefault="005A67AA" w:rsidP="003B6D68">
      <w:pPr>
        <w:pStyle w:val="a4"/>
        <w:jc w:val="center"/>
        <w:rPr>
          <w:rFonts w:ascii="Times New Roman" w:eastAsia="Times New Roman" w:hAnsi="Times New Roman" w:cs="Times New Roman"/>
          <w:b/>
          <w:sz w:val="28"/>
          <w:szCs w:val="28"/>
        </w:rPr>
      </w:pPr>
      <w:r>
        <w:rPr>
          <w:rFonts w:ascii="Times New Roman" w:hAnsi="Times New Roman" w:cs="Times New Roman"/>
          <w:sz w:val="28"/>
          <w:szCs w:val="28"/>
        </w:rPr>
        <w:t>2021</w:t>
      </w:r>
    </w:p>
    <w:p w:rsidR="007A6337" w:rsidRDefault="007A6337" w:rsidP="00E4686A">
      <w:pPr>
        <w:spacing w:after="0"/>
        <w:ind w:firstLine="426"/>
        <w:jc w:val="center"/>
        <w:rPr>
          <w:rFonts w:ascii="Times New Roman" w:eastAsia="Times New Roman" w:hAnsi="Times New Roman" w:cs="Times New Roman"/>
          <w:b/>
          <w:sz w:val="28"/>
        </w:rPr>
      </w:pPr>
    </w:p>
    <w:p w:rsidR="007A6337" w:rsidRDefault="007A6337" w:rsidP="00E4686A">
      <w:pPr>
        <w:spacing w:after="0"/>
        <w:ind w:firstLine="426"/>
        <w:jc w:val="center"/>
        <w:rPr>
          <w:rFonts w:ascii="Times New Roman" w:eastAsia="Times New Roman" w:hAnsi="Times New Roman" w:cs="Times New Roman"/>
          <w:b/>
          <w:sz w:val="28"/>
        </w:rPr>
      </w:pPr>
    </w:p>
    <w:p w:rsidR="00B90A80" w:rsidRDefault="00B90A80" w:rsidP="00E4686A">
      <w:pPr>
        <w:ind w:firstLine="426"/>
      </w:pPr>
    </w:p>
    <w:tbl>
      <w:tblPr>
        <w:tblW w:w="10768" w:type="dxa"/>
        <w:tblInd w:w="10" w:type="dxa"/>
        <w:tblCellMar>
          <w:left w:w="10" w:type="dxa"/>
          <w:right w:w="10" w:type="dxa"/>
        </w:tblCellMar>
        <w:tblLook w:val="04A0" w:firstRow="1" w:lastRow="0" w:firstColumn="1" w:lastColumn="0" w:noHBand="0" w:noVBand="1"/>
      </w:tblPr>
      <w:tblGrid>
        <w:gridCol w:w="5384"/>
        <w:gridCol w:w="5384"/>
      </w:tblGrid>
      <w:tr w:rsidR="00B90A80">
        <w:tc>
          <w:tcPr>
            <w:tcW w:w="5384" w:type="dxa"/>
          </w:tcPr>
          <w:p w:rsidR="00B90A80" w:rsidRDefault="00B90A80" w:rsidP="00E4686A">
            <w:pPr>
              <w:spacing w:after="0"/>
              <w:ind w:firstLine="426"/>
              <w:jc w:val="both"/>
            </w:pPr>
          </w:p>
        </w:tc>
        <w:tc>
          <w:tcPr>
            <w:tcW w:w="5384" w:type="dxa"/>
          </w:tcPr>
          <w:p w:rsidR="00B90A80" w:rsidRDefault="00B90A80" w:rsidP="00E4686A">
            <w:pPr>
              <w:spacing w:after="0"/>
              <w:ind w:firstLine="426"/>
              <w:jc w:val="both"/>
            </w:pPr>
          </w:p>
        </w:tc>
      </w:tr>
    </w:tbl>
    <w:p w:rsidR="00B90A80" w:rsidRDefault="00B90A80" w:rsidP="00E4686A">
      <w:pPr>
        <w:ind w:firstLine="426"/>
      </w:pPr>
    </w:p>
    <w:p w:rsidR="00EB04BB" w:rsidRDefault="00EB04BB" w:rsidP="00EB04BB">
      <w:pPr>
        <w:pStyle w:val="a9"/>
        <w:ind w:firstLine="0"/>
        <w:jc w:val="center"/>
        <w:rPr>
          <w:b/>
          <w:bCs/>
        </w:rPr>
      </w:pPr>
      <w:r w:rsidRPr="00EB04BB">
        <w:rPr>
          <w:b/>
          <w:bCs/>
        </w:rPr>
        <w:t>ДОКУМЕНТАЦИЯ ОБ ЭЛЕКТРОННОМ АУКЦИОНЕ</w:t>
      </w:r>
    </w:p>
    <w:p w:rsidR="00EB04BB" w:rsidRPr="00EB04BB" w:rsidRDefault="00EB04BB" w:rsidP="00EB04BB">
      <w:pPr>
        <w:pStyle w:val="a9"/>
        <w:ind w:firstLine="0"/>
        <w:jc w:val="center"/>
        <w:rPr>
          <w:b/>
          <w:bCs/>
        </w:rPr>
      </w:pPr>
    </w:p>
    <w:p w:rsidR="00EB04BB" w:rsidRPr="00EB04BB" w:rsidRDefault="00EB04BB" w:rsidP="00EB04BB">
      <w:pPr>
        <w:jc w:val="center"/>
        <w:rPr>
          <w:rFonts w:ascii="Times New Roman" w:hAnsi="Times New Roman" w:cs="Times New Roman"/>
          <w:b/>
          <w:sz w:val="24"/>
          <w:szCs w:val="24"/>
        </w:rPr>
      </w:pPr>
      <w:r w:rsidRPr="00EB04BB">
        <w:rPr>
          <w:rFonts w:ascii="Times New Roman" w:hAnsi="Times New Roman" w:cs="Times New Roman"/>
          <w:b/>
          <w:sz w:val="24"/>
          <w:szCs w:val="24"/>
        </w:rPr>
        <w:t>«Выполнения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w:t>
      </w:r>
    </w:p>
    <w:p w:rsidR="00EB04BB" w:rsidRPr="006616CC" w:rsidRDefault="00EB04BB" w:rsidP="00EB04BB">
      <w:pPr>
        <w:jc w:val="center"/>
      </w:pPr>
    </w:p>
    <w:p w:rsidR="00EB04BB" w:rsidRPr="00EB04BB" w:rsidRDefault="00EB04BB" w:rsidP="00EB04BB">
      <w:pPr>
        <w:pStyle w:val="a9"/>
        <w:ind w:firstLine="0"/>
        <w:rPr>
          <w:rStyle w:val="a8"/>
          <w:b w:val="0"/>
          <w:bCs w:val="0"/>
        </w:rPr>
      </w:pPr>
      <w:r w:rsidRPr="00EB04BB">
        <w:rPr>
          <w:b/>
          <w:bCs/>
        </w:rPr>
        <w:t>1.</w:t>
      </w:r>
      <w:r w:rsidRPr="00EB04BB">
        <w:rPr>
          <w:rStyle w:val="a8"/>
        </w:rPr>
        <w:t xml:space="preserve"> Заказчик</w:t>
      </w:r>
    </w:p>
    <w:p w:rsidR="00EB04BB" w:rsidRPr="00EB04BB" w:rsidRDefault="00EB04BB" w:rsidP="00EB04BB">
      <w:pPr>
        <w:jc w:val="both"/>
        <w:rPr>
          <w:rFonts w:ascii="Times New Roman" w:hAnsi="Times New Roman" w:cs="Times New Roman"/>
          <w:sz w:val="24"/>
          <w:szCs w:val="24"/>
        </w:rPr>
      </w:pPr>
      <w:r w:rsidRPr="00EB04BB">
        <w:rPr>
          <w:rStyle w:val="a8"/>
          <w:rFonts w:ascii="Times New Roman" w:hAnsi="Times New Roman" w:cs="Times New Roman"/>
          <w:sz w:val="24"/>
          <w:szCs w:val="24"/>
        </w:rPr>
        <w:t>Наименование:</w:t>
      </w:r>
      <w:r w:rsidRPr="00EB04BB">
        <w:rPr>
          <w:rFonts w:ascii="Times New Roman" w:hAnsi="Times New Roman" w:cs="Times New Roman"/>
          <w:sz w:val="24"/>
          <w:szCs w:val="24"/>
        </w:rPr>
        <w:t xml:space="preserve"> Администрация Боровского сельсовета Новосибирского района Новосибирской области.</w:t>
      </w:r>
    </w:p>
    <w:p w:rsidR="00EB04BB" w:rsidRPr="00EB04BB" w:rsidRDefault="00EB04BB" w:rsidP="00EB04BB">
      <w:pPr>
        <w:jc w:val="both"/>
        <w:rPr>
          <w:rFonts w:ascii="Times New Roman" w:hAnsi="Times New Roman" w:cs="Times New Roman"/>
          <w:b/>
          <w:bCs/>
          <w:sz w:val="24"/>
          <w:szCs w:val="24"/>
        </w:rPr>
      </w:pPr>
      <w:r w:rsidRPr="00EB04BB">
        <w:rPr>
          <w:rFonts w:ascii="Times New Roman" w:hAnsi="Times New Roman" w:cs="Times New Roman"/>
          <w:b/>
          <w:sz w:val="24"/>
          <w:szCs w:val="24"/>
        </w:rPr>
        <w:t>Место нахождения:</w:t>
      </w:r>
      <w:r w:rsidRPr="00EB04BB">
        <w:rPr>
          <w:rFonts w:ascii="Times New Roman" w:hAnsi="Times New Roman" w:cs="Times New Roman"/>
          <w:sz w:val="24"/>
          <w:szCs w:val="24"/>
        </w:rPr>
        <w:t xml:space="preserve"> </w:t>
      </w:r>
      <w:r w:rsidRPr="00EB04BB">
        <w:rPr>
          <w:rFonts w:ascii="Times New Roman" w:hAnsi="Times New Roman" w:cs="Times New Roman"/>
          <w:color w:val="000000"/>
          <w:sz w:val="24"/>
          <w:szCs w:val="24"/>
        </w:rPr>
        <w:t>Российская Федерация, 630524, Новосибирская область, Новосибирский район, с. Боровое, ул. Советская, 27</w:t>
      </w:r>
    </w:p>
    <w:p w:rsidR="00EB04BB" w:rsidRPr="00EB04BB" w:rsidRDefault="00EB04BB" w:rsidP="00EB04BB">
      <w:pPr>
        <w:jc w:val="both"/>
        <w:rPr>
          <w:rFonts w:ascii="Times New Roman" w:hAnsi="Times New Roman" w:cs="Times New Roman"/>
          <w:bCs/>
          <w:sz w:val="24"/>
          <w:szCs w:val="24"/>
        </w:rPr>
      </w:pPr>
      <w:r w:rsidRPr="00EB04BB">
        <w:rPr>
          <w:rFonts w:ascii="Times New Roman" w:hAnsi="Times New Roman" w:cs="Times New Roman"/>
          <w:b/>
          <w:bCs/>
          <w:sz w:val="24"/>
          <w:szCs w:val="24"/>
        </w:rPr>
        <w:t>Почтовый адрес:</w:t>
      </w:r>
      <w:r w:rsidRPr="00EB04BB">
        <w:rPr>
          <w:rFonts w:ascii="Times New Roman" w:hAnsi="Times New Roman" w:cs="Times New Roman"/>
          <w:color w:val="000000"/>
          <w:sz w:val="24"/>
          <w:szCs w:val="24"/>
        </w:rPr>
        <w:t xml:space="preserve"> Российская Федерация, 630524, Новосибирская область, Новосибирский район, с. Боровое, ул. Советская, 27</w:t>
      </w:r>
    </w:p>
    <w:p w:rsidR="00EB04BB" w:rsidRPr="00EB04BB" w:rsidRDefault="00EB04BB" w:rsidP="00EB04BB">
      <w:pPr>
        <w:jc w:val="both"/>
        <w:rPr>
          <w:rFonts w:ascii="Times New Roman" w:hAnsi="Times New Roman" w:cs="Times New Roman"/>
          <w:i/>
          <w:color w:val="0000FF"/>
          <w:sz w:val="24"/>
          <w:szCs w:val="24"/>
        </w:rPr>
      </w:pPr>
      <w:r w:rsidRPr="00EB04BB">
        <w:rPr>
          <w:rFonts w:ascii="Times New Roman" w:hAnsi="Times New Roman" w:cs="Times New Roman"/>
          <w:b/>
          <w:bCs/>
          <w:sz w:val="24"/>
          <w:szCs w:val="24"/>
        </w:rPr>
        <w:t>Адрес электронной почты:</w:t>
      </w:r>
      <w:r w:rsidRPr="00EB04BB">
        <w:rPr>
          <w:rFonts w:ascii="Times New Roman" w:hAnsi="Times New Roman" w:cs="Times New Roman"/>
          <w:color w:val="666666"/>
          <w:sz w:val="24"/>
          <w:szCs w:val="24"/>
        </w:rPr>
        <w:t xml:space="preserve"> </w:t>
      </w:r>
      <w:r w:rsidRPr="00EB04BB">
        <w:rPr>
          <w:rFonts w:ascii="Times New Roman" w:hAnsi="Times New Roman" w:cs="Times New Roman"/>
          <w:sz w:val="24"/>
          <w:szCs w:val="24"/>
        </w:rPr>
        <w:t>selsovet_bor@mail.ru</w:t>
      </w:r>
      <w:r w:rsidRPr="00EB04BB">
        <w:rPr>
          <w:rFonts w:ascii="Times New Roman" w:hAnsi="Times New Roman" w:cs="Times New Roman"/>
          <w:i/>
          <w:sz w:val="24"/>
          <w:szCs w:val="24"/>
        </w:rPr>
        <w:tab/>
      </w:r>
    </w:p>
    <w:p w:rsidR="00EB04BB" w:rsidRPr="00EB04BB" w:rsidRDefault="00EB04BB" w:rsidP="00EB04BB">
      <w:pPr>
        <w:keepNext/>
        <w:keepLines/>
        <w:jc w:val="both"/>
        <w:rPr>
          <w:rFonts w:ascii="Times New Roman" w:hAnsi="Times New Roman" w:cs="Times New Roman"/>
          <w:bCs/>
          <w:sz w:val="24"/>
          <w:szCs w:val="24"/>
        </w:rPr>
      </w:pPr>
      <w:r w:rsidRPr="00EB04BB">
        <w:rPr>
          <w:rFonts w:ascii="Times New Roman" w:hAnsi="Times New Roman" w:cs="Times New Roman"/>
          <w:b/>
          <w:bCs/>
          <w:sz w:val="24"/>
          <w:szCs w:val="24"/>
        </w:rPr>
        <w:t>Номер контактного телефона:</w:t>
      </w:r>
      <w:r w:rsidRPr="00EB04BB">
        <w:rPr>
          <w:rFonts w:ascii="Times New Roman" w:hAnsi="Times New Roman" w:cs="Times New Roman"/>
          <w:sz w:val="24"/>
          <w:szCs w:val="24"/>
        </w:rPr>
        <w:t xml:space="preserve"> 8 -383-</w:t>
      </w:r>
      <w:r>
        <w:rPr>
          <w:rFonts w:ascii="Times New Roman" w:hAnsi="Times New Roman" w:cs="Times New Roman"/>
          <w:sz w:val="24"/>
          <w:szCs w:val="24"/>
        </w:rPr>
        <w:t>2-95-85-21</w:t>
      </w:r>
    </w:p>
    <w:p w:rsidR="00EB04BB" w:rsidRPr="00EB04BB" w:rsidRDefault="00EB04BB" w:rsidP="00EB04BB">
      <w:pPr>
        <w:keepNext/>
        <w:keepLines/>
        <w:jc w:val="both"/>
        <w:rPr>
          <w:rFonts w:ascii="Times New Roman" w:hAnsi="Times New Roman" w:cs="Times New Roman"/>
          <w:bCs/>
          <w:sz w:val="24"/>
          <w:szCs w:val="24"/>
        </w:rPr>
      </w:pPr>
      <w:r w:rsidRPr="00EB04BB">
        <w:rPr>
          <w:rFonts w:ascii="Times New Roman" w:hAnsi="Times New Roman" w:cs="Times New Roman"/>
          <w:b/>
          <w:sz w:val="24"/>
          <w:szCs w:val="24"/>
        </w:rPr>
        <w:t>Контрактный управляющий</w:t>
      </w:r>
      <w:r w:rsidRPr="00EB04BB">
        <w:rPr>
          <w:rFonts w:ascii="Times New Roman" w:hAnsi="Times New Roman" w:cs="Times New Roman"/>
          <w:sz w:val="24"/>
          <w:szCs w:val="24"/>
        </w:rPr>
        <w:t xml:space="preserve"> – </w:t>
      </w:r>
      <w:proofErr w:type="spellStart"/>
      <w:r>
        <w:rPr>
          <w:rFonts w:ascii="Times New Roman" w:hAnsi="Times New Roman" w:cs="Times New Roman"/>
          <w:sz w:val="24"/>
          <w:szCs w:val="24"/>
        </w:rPr>
        <w:t>Лямина</w:t>
      </w:r>
      <w:proofErr w:type="spellEnd"/>
      <w:r>
        <w:rPr>
          <w:rFonts w:ascii="Times New Roman" w:hAnsi="Times New Roman" w:cs="Times New Roman"/>
          <w:sz w:val="24"/>
          <w:szCs w:val="24"/>
        </w:rPr>
        <w:t xml:space="preserve"> Галина Сергеевна</w:t>
      </w:r>
      <w:r w:rsidRPr="00EB04BB">
        <w:rPr>
          <w:rFonts w:ascii="Times New Roman" w:hAnsi="Times New Roman" w:cs="Times New Roman"/>
          <w:sz w:val="24"/>
          <w:szCs w:val="24"/>
        </w:rPr>
        <w:t>, тел. 8 -383-</w:t>
      </w:r>
      <w:r>
        <w:rPr>
          <w:rFonts w:ascii="Times New Roman" w:hAnsi="Times New Roman" w:cs="Times New Roman"/>
          <w:sz w:val="24"/>
          <w:szCs w:val="24"/>
        </w:rPr>
        <w:t>2-95-85-21</w:t>
      </w:r>
    </w:p>
    <w:p w:rsidR="00EB04BB" w:rsidRPr="00EB04BB" w:rsidRDefault="00EB04BB" w:rsidP="00EB04BB">
      <w:pPr>
        <w:pStyle w:val="a9"/>
        <w:ind w:firstLine="0"/>
        <w:rPr>
          <w:b/>
        </w:rPr>
      </w:pPr>
    </w:p>
    <w:p w:rsidR="00EB04BB" w:rsidRPr="00EB04BB" w:rsidRDefault="00EB04BB" w:rsidP="00EB04BB">
      <w:pPr>
        <w:keepNext/>
        <w:keepLines/>
        <w:widowControl w:val="0"/>
        <w:suppressLineNumbers/>
        <w:tabs>
          <w:tab w:val="left" w:pos="0"/>
          <w:tab w:val="left" w:pos="709"/>
        </w:tabs>
        <w:suppressAutoHyphens/>
        <w:jc w:val="both"/>
        <w:rPr>
          <w:rFonts w:ascii="Times New Roman" w:hAnsi="Times New Roman" w:cs="Times New Roman"/>
          <w:b/>
          <w:bCs/>
          <w:sz w:val="24"/>
          <w:szCs w:val="24"/>
        </w:rPr>
      </w:pPr>
      <w:r w:rsidRPr="00EB04BB">
        <w:rPr>
          <w:rFonts w:ascii="Times New Roman" w:hAnsi="Times New Roman" w:cs="Times New Roman"/>
          <w:b/>
          <w:bCs/>
          <w:sz w:val="24"/>
          <w:szCs w:val="24"/>
        </w:rPr>
        <w:t xml:space="preserve">Наименование объекта закупки: </w:t>
      </w:r>
      <w:r w:rsidRPr="00EB04BB">
        <w:rPr>
          <w:rFonts w:ascii="Times New Roman" w:hAnsi="Times New Roman" w:cs="Times New Roman"/>
          <w:sz w:val="24"/>
          <w:szCs w:val="24"/>
        </w:rPr>
        <w:t>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w:t>
      </w:r>
      <w:r w:rsidRPr="00EB04BB">
        <w:rPr>
          <w:rFonts w:ascii="Times New Roman" w:hAnsi="Times New Roman" w:cs="Times New Roman"/>
          <w:b/>
          <w:bCs/>
          <w:sz w:val="24"/>
          <w:szCs w:val="24"/>
        </w:rPr>
        <w:t xml:space="preserve"> </w:t>
      </w:r>
    </w:p>
    <w:p w:rsidR="00EB04BB" w:rsidRPr="00EB04BB" w:rsidRDefault="00EB04BB" w:rsidP="00EB04BB">
      <w:pPr>
        <w:keepNext/>
        <w:keepLines/>
        <w:widowControl w:val="0"/>
        <w:suppressLineNumbers/>
        <w:tabs>
          <w:tab w:val="left" w:pos="0"/>
          <w:tab w:val="left" w:pos="709"/>
        </w:tabs>
        <w:suppressAutoHyphens/>
        <w:jc w:val="both"/>
        <w:rPr>
          <w:rFonts w:ascii="Times New Roman" w:hAnsi="Times New Roman" w:cs="Times New Roman"/>
          <w:sz w:val="24"/>
          <w:szCs w:val="24"/>
        </w:rPr>
      </w:pPr>
      <w:r w:rsidRPr="00EB04BB">
        <w:rPr>
          <w:rFonts w:ascii="Times New Roman" w:hAnsi="Times New Roman" w:cs="Times New Roman"/>
          <w:b/>
          <w:bCs/>
          <w:sz w:val="24"/>
          <w:szCs w:val="24"/>
        </w:rPr>
        <w:t>Описание объекта закупки:</w:t>
      </w:r>
    </w:p>
    <w:p w:rsidR="00EB04BB" w:rsidRPr="00EB04BB" w:rsidRDefault="00EB04BB" w:rsidP="00EB04BB">
      <w:pPr>
        <w:pStyle w:val="a7"/>
        <w:spacing w:before="0" w:beforeAutospacing="0" w:after="0" w:afterAutospacing="0"/>
        <w:ind w:firstLine="0"/>
      </w:pPr>
      <w:r w:rsidRPr="00EB04BB">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«Техническом задании».</w:t>
      </w:r>
    </w:p>
    <w:p w:rsidR="00EB04BB" w:rsidRPr="00EB04BB" w:rsidRDefault="00EB04BB" w:rsidP="00EB04BB">
      <w:pPr>
        <w:pStyle w:val="a7"/>
        <w:spacing w:before="0" w:beforeAutospacing="0" w:after="0" w:afterAutospacing="0"/>
        <w:ind w:firstLine="0"/>
        <w:rPr>
          <w:b/>
          <w:bCs/>
        </w:rPr>
      </w:pPr>
      <w:r w:rsidRPr="00EB04BB">
        <w:rPr>
          <w:b/>
        </w:rPr>
        <w:t>Место выполнения работ: с. Боровое</w:t>
      </w:r>
      <w:r w:rsidR="00370C58">
        <w:rPr>
          <w:b/>
        </w:rPr>
        <w:t>, с. Береговое, пос. Прогресс</w:t>
      </w:r>
      <w:r w:rsidRPr="00EB04BB">
        <w:rPr>
          <w:b/>
        </w:rPr>
        <w:t xml:space="preserve"> Новосибирского района Новосибирской области</w:t>
      </w:r>
    </w:p>
    <w:p w:rsidR="00370C58" w:rsidRDefault="00EB04BB" w:rsidP="00370C58">
      <w:pPr>
        <w:tabs>
          <w:tab w:val="num" w:pos="928"/>
          <w:tab w:val="left" w:pos="993"/>
        </w:tabs>
        <w:jc w:val="both"/>
        <w:rPr>
          <w:rFonts w:ascii="Times New Roman" w:hAnsi="Times New Roman" w:cs="Times New Roman"/>
          <w:sz w:val="24"/>
          <w:szCs w:val="24"/>
        </w:rPr>
      </w:pPr>
      <w:r w:rsidRPr="00EB04BB">
        <w:rPr>
          <w:rFonts w:ascii="Times New Roman" w:hAnsi="Times New Roman" w:cs="Times New Roman"/>
          <w:b/>
          <w:bCs/>
          <w:sz w:val="24"/>
          <w:szCs w:val="24"/>
        </w:rPr>
        <w:t xml:space="preserve">Срок выполнения работ: </w:t>
      </w:r>
      <w:r w:rsidRPr="00EB04BB">
        <w:rPr>
          <w:rFonts w:ascii="Times New Roman" w:hAnsi="Times New Roman" w:cs="Times New Roman"/>
          <w:sz w:val="24"/>
          <w:szCs w:val="24"/>
        </w:rPr>
        <w:t xml:space="preserve">с </w:t>
      </w:r>
      <w:r w:rsidR="00370C58">
        <w:rPr>
          <w:rFonts w:ascii="Times New Roman" w:hAnsi="Times New Roman" w:cs="Times New Roman"/>
          <w:sz w:val="24"/>
          <w:szCs w:val="24"/>
        </w:rPr>
        <w:t>01 января 2022г. до полного исполнения сторонами обязательств по контракту.</w:t>
      </w:r>
    </w:p>
    <w:p w:rsidR="00EB04BB" w:rsidRPr="00370C58" w:rsidRDefault="00EB04BB" w:rsidP="00370C58">
      <w:pPr>
        <w:tabs>
          <w:tab w:val="num" w:pos="928"/>
          <w:tab w:val="left" w:pos="993"/>
        </w:tabs>
        <w:jc w:val="both"/>
        <w:rPr>
          <w:rFonts w:ascii="Times New Roman" w:hAnsi="Times New Roman" w:cs="Times New Roman"/>
          <w:sz w:val="24"/>
          <w:szCs w:val="24"/>
        </w:rPr>
      </w:pPr>
      <w:r w:rsidRPr="00EB04BB">
        <w:rPr>
          <w:rFonts w:ascii="Times New Roman" w:hAnsi="Times New Roman" w:cs="Times New Roman"/>
          <w:b/>
          <w:bCs/>
          <w:sz w:val="24"/>
          <w:szCs w:val="24"/>
        </w:rPr>
        <w:t xml:space="preserve">Начальная (максимальная) цена контракта: </w:t>
      </w:r>
      <w:r w:rsidR="00370C58">
        <w:rPr>
          <w:rFonts w:ascii="Times New Roman" w:hAnsi="Times New Roman" w:cs="Times New Roman"/>
          <w:bCs/>
          <w:sz w:val="24"/>
          <w:szCs w:val="24"/>
        </w:rPr>
        <w:t xml:space="preserve">385 000 </w:t>
      </w:r>
      <w:r w:rsidRPr="00EB04BB">
        <w:rPr>
          <w:rFonts w:ascii="Times New Roman" w:hAnsi="Times New Roman" w:cs="Times New Roman"/>
          <w:bCs/>
          <w:sz w:val="24"/>
          <w:szCs w:val="24"/>
        </w:rPr>
        <w:t>(</w:t>
      </w:r>
      <w:r w:rsidR="00370C58">
        <w:rPr>
          <w:rFonts w:ascii="Times New Roman" w:hAnsi="Times New Roman" w:cs="Times New Roman"/>
          <w:bCs/>
          <w:sz w:val="24"/>
          <w:szCs w:val="24"/>
        </w:rPr>
        <w:t>триста восемьдесят пять тысяч</w:t>
      </w:r>
      <w:r w:rsidRPr="00EB04BB">
        <w:rPr>
          <w:rFonts w:ascii="Times New Roman" w:hAnsi="Times New Roman" w:cs="Times New Roman"/>
          <w:bCs/>
          <w:sz w:val="24"/>
          <w:szCs w:val="24"/>
        </w:rPr>
        <w:t xml:space="preserve">) рублей </w:t>
      </w:r>
      <w:r w:rsidR="00370C58">
        <w:rPr>
          <w:rFonts w:ascii="Times New Roman" w:hAnsi="Times New Roman" w:cs="Times New Roman"/>
          <w:bCs/>
          <w:sz w:val="24"/>
          <w:szCs w:val="24"/>
        </w:rPr>
        <w:t xml:space="preserve">00 </w:t>
      </w:r>
      <w:r w:rsidRPr="00EB04BB">
        <w:rPr>
          <w:rFonts w:ascii="Times New Roman" w:hAnsi="Times New Roman" w:cs="Times New Roman"/>
          <w:bCs/>
          <w:sz w:val="24"/>
          <w:szCs w:val="24"/>
        </w:rPr>
        <w:t>копеек.</w:t>
      </w:r>
    </w:p>
    <w:p w:rsidR="00EB04BB" w:rsidRPr="00EB04BB" w:rsidRDefault="00EB04BB" w:rsidP="00EB04BB">
      <w:pPr>
        <w:pStyle w:val="a7"/>
        <w:spacing w:before="0" w:beforeAutospacing="0" w:after="0" w:afterAutospacing="0"/>
        <w:ind w:firstLine="0"/>
      </w:pPr>
      <w:r w:rsidRPr="00EB04BB">
        <w:rPr>
          <w:b/>
        </w:rPr>
        <w:t xml:space="preserve">Обоснование начальной (максимальной) цены контракта (НМЦК): </w:t>
      </w:r>
      <w:r w:rsidRPr="00EB04BB">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 рынка).</w:t>
      </w:r>
    </w:p>
    <w:p w:rsidR="00EB04BB" w:rsidRPr="00EB04BB" w:rsidRDefault="00EB04BB" w:rsidP="00EB04BB">
      <w:pPr>
        <w:jc w:val="both"/>
        <w:rPr>
          <w:rFonts w:ascii="Times New Roman" w:hAnsi="Times New Roman" w:cs="Times New Roman"/>
          <w:sz w:val="24"/>
          <w:szCs w:val="24"/>
        </w:rPr>
      </w:pPr>
      <w:r w:rsidRPr="00EB04BB">
        <w:rPr>
          <w:rFonts w:ascii="Times New Roman" w:hAnsi="Times New Roman" w:cs="Times New Roman"/>
          <w:b/>
          <w:sz w:val="24"/>
          <w:szCs w:val="24"/>
        </w:rPr>
        <w:t xml:space="preserve">Порядок формирования цены контракта: </w:t>
      </w:r>
      <w:r w:rsidRPr="00EB04BB">
        <w:rPr>
          <w:rFonts w:ascii="Times New Roman" w:hAnsi="Times New Roman" w:cs="Times New Roman"/>
          <w:sz w:val="24"/>
          <w:szCs w:val="24"/>
        </w:rPr>
        <w:t>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EB04BB" w:rsidRPr="00EB04BB" w:rsidRDefault="00EB04BB" w:rsidP="00EB04BB">
      <w:pPr>
        <w:pStyle w:val="a7"/>
        <w:spacing w:before="0" w:beforeAutospacing="0" w:after="0" w:afterAutospacing="0"/>
        <w:ind w:firstLine="0"/>
      </w:pPr>
      <w:r w:rsidRPr="00EB04BB">
        <w:rPr>
          <w:b/>
          <w:bCs/>
        </w:rPr>
        <w:t>Источник финансирования:</w:t>
      </w:r>
      <w:r w:rsidRPr="00EB04BB">
        <w:t xml:space="preserve"> бюджет Боровского сельсовета Новосибирского района Новосибирской области.</w:t>
      </w:r>
    </w:p>
    <w:p w:rsidR="00370C58" w:rsidRPr="00370C58" w:rsidRDefault="00EB04BB" w:rsidP="00EB04BB">
      <w:pPr>
        <w:pStyle w:val="parametervalue"/>
        <w:spacing w:before="0" w:beforeAutospacing="0" w:after="0" w:afterAutospacing="0"/>
        <w:jc w:val="both"/>
        <w:rPr>
          <w:b/>
          <w:bCs/>
        </w:rPr>
      </w:pPr>
      <w:r w:rsidRPr="00EB04BB">
        <w:rPr>
          <w:b/>
          <w:bCs/>
        </w:rPr>
        <w:t>3. Идентификационный код закупки</w:t>
      </w:r>
      <w:r w:rsidRPr="00370C58">
        <w:rPr>
          <w:b/>
          <w:bCs/>
        </w:rPr>
        <w:t>:</w:t>
      </w:r>
      <w:r w:rsidRPr="00370C58">
        <w:rPr>
          <w:color w:val="000000"/>
        </w:rPr>
        <w:t xml:space="preserve"> </w:t>
      </w:r>
      <w:r w:rsidR="00370C58" w:rsidRPr="00370C58">
        <w:rPr>
          <w:b/>
          <w:bCs/>
          <w:color w:val="333333"/>
        </w:rPr>
        <w:t>213543310746554330100100150004321244</w:t>
      </w:r>
      <w:r w:rsidRPr="00370C58">
        <w:rPr>
          <w:b/>
          <w:bCs/>
        </w:rPr>
        <w:t>.</w:t>
      </w:r>
    </w:p>
    <w:p w:rsidR="001323EB" w:rsidRPr="001323EB" w:rsidRDefault="00EB04BB" w:rsidP="001323EB">
      <w:pPr>
        <w:ind w:firstLine="426"/>
        <w:jc w:val="both"/>
        <w:rPr>
          <w:rFonts w:ascii="Times New Roman" w:hAnsi="Times New Roman" w:cs="Times New Roman"/>
          <w:b/>
          <w:sz w:val="24"/>
          <w:szCs w:val="24"/>
        </w:rPr>
      </w:pPr>
      <w:r w:rsidRPr="00EB04BB">
        <w:rPr>
          <w:rFonts w:ascii="Times New Roman" w:hAnsi="Times New Roman" w:cs="Times New Roman"/>
          <w:b/>
          <w:bCs/>
          <w:sz w:val="24"/>
          <w:szCs w:val="24"/>
        </w:rPr>
        <w:lastRenderedPageBreak/>
        <w:t xml:space="preserve"> </w:t>
      </w:r>
      <w:r w:rsidR="001323EB" w:rsidRPr="001323EB">
        <w:rPr>
          <w:rFonts w:ascii="Times New Roman" w:hAnsi="Times New Roman" w:cs="Times New Roman"/>
          <w:b/>
          <w:sz w:val="24"/>
          <w:szCs w:val="24"/>
        </w:rPr>
        <w:t>Требования, преимущества, ограничения участия в определении поставщика (подрядчика, исполнителя):</w:t>
      </w:r>
    </w:p>
    <w:p w:rsidR="001323EB" w:rsidRPr="001323EB" w:rsidRDefault="001323EB" w:rsidP="001323EB">
      <w:pPr>
        <w:ind w:firstLine="426"/>
        <w:jc w:val="both"/>
        <w:rPr>
          <w:rFonts w:ascii="Times New Roman" w:hAnsi="Times New Roman" w:cs="Times New Roman"/>
          <w:color w:val="000000"/>
          <w:sz w:val="24"/>
          <w:szCs w:val="24"/>
        </w:rPr>
      </w:pPr>
      <w:r w:rsidRPr="001323EB">
        <w:rPr>
          <w:rFonts w:ascii="Times New Roman" w:hAnsi="Times New Roman" w:cs="Times New Roman"/>
          <w:b/>
          <w:sz w:val="24"/>
          <w:szCs w:val="24"/>
        </w:rPr>
        <w:t xml:space="preserve">- </w:t>
      </w:r>
      <w:r w:rsidRPr="001323EB">
        <w:rPr>
          <w:rFonts w:ascii="Times New Roman" w:hAnsi="Times New Roman" w:cs="Times New Roman"/>
          <w:color w:val="000000"/>
          <w:sz w:val="24"/>
          <w:szCs w:val="24"/>
        </w:rPr>
        <w:t>Единые требования к участникам (в соответствии с частью 1.1 статьи 31 Федерального закона № 44-ФЗ)</w:t>
      </w:r>
    </w:p>
    <w:p w:rsidR="001323EB" w:rsidRPr="001323EB" w:rsidRDefault="001323EB" w:rsidP="001323EB">
      <w:pPr>
        <w:ind w:firstLine="426"/>
        <w:jc w:val="both"/>
        <w:rPr>
          <w:rFonts w:ascii="Times New Roman" w:hAnsi="Times New Roman" w:cs="Times New Roman"/>
          <w:sz w:val="24"/>
          <w:szCs w:val="24"/>
        </w:rPr>
      </w:pPr>
      <w:r w:rsidRPr="001323EB">
        <w:rPr>
          <w:rFonts w:ascii="Times New Roman" w:hAnsi="Times New Roman" w:cs="Times New Roman"/>
          <w:color w:val="000000"/>
          <w:sz w:val="24"/>
          <w:szCs w:val="24"/>
        </w:rPr>
        <w:t>- Единые требования к участникам (в соответствии с частью 1 Статьи 31 Федерального закона № 44-ФЗ)</w:t>
      </w:r>
    </w:p>
    <w:p w:rsidR="001323EB" w:rsidRPr="001323EB" w:rsidRDefault="001323EB" w:rsidP="001323EB">
      <w:pPr>
        <w:ind w:firstLine="426"/>
        <w:jc w:val="both"/>
        <w:rPr>
          <w:rFonts w:ascii="Times New Roman" w:hAnsi="Times New Roman" w:cs="Times New Roman"/>
          <w:b/>
          <w:sz w:val="24"/>
          <w:szCs w:val="24"/>
        </w:rPr>
      </w:pPr>
      <w:r w:rsidRPr="001323EB">
        <w:rPr>
          <w:rFonts w:ascii="Times New Roman" w:hAnsi="Times New Roman" w:cs="Times New Roman"/>
          <w:color w:val="000000"/>
          <w:sz w:val="24"/>
          <w:szCs w:val="24"/>
        </w:rPr>
        <w:t>- Только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r w:rsidRPr="001323EB">
        <w:rPr>
          <w:rFonts w:ascii="Times New Roman" w:hAnsi="Times New Roman" w:cs="Times New Roman"/>
          <w:color w:val="000000"/>
          <w:sz w:val="24"/>
          <w:szCs w:val="24"/>
          <w:shd w:val="clear" w:color="auto" w:fill="F5F5F5"/>
        </w:rPr>
        <w:t>).</w:t>
      </w:r>
    </w:p>
    <w:p w:rsidR="00EB04BB" w:rsidRPr="00EB04BB" w:rsidRDefault="00EB04BB" w:rsidP="001323EB">
      <w:pPr>
        <w:pStyle w:val="parametervalue"/>
        <w:spacing w:before="0" w:beforeAutospacing="0" w:after="0" w:afterAutospacing="0"/>
        <w:jc w:val="both"/>
      </w:pPr>
      <w:r w:rsidRPr="00EB04BB">
        <w:rPr>
          <w:b/>
          <w:bCs/>
        </w:rPr>
        <w:t xml:space="preserve">5. Используемый способ определения поставщика (подрядчика, исполнителя): </w:t>
      </w:r>
      <w:r w:rsidRPr="00EB04BB">
        <w:t>электронный аукцион.</w:t>
      </w:r>
    </w:p>
    <w:p w:rsidR="00EB04BB" w:rsidRPr="00EB04BB" w:rsidRDefault="00EB04BB" w:rsidP="00EB04BB">
      <w:pPr>
        <w:pStyle w:val="a9"/>
        <w:ind w:firstLine="0"/>
      </w:pPr>
      <w:r w:rsidRPr="00EB04BB">
        <w:rPr>
          <w:b/>
          <w:bCs/>
        </w:rPr>
        <w:t>6. Срок, место и порядок подачи заявок участников закупки:</w:t>
      </w:r>
    </w:p>
    <w:p w:rsidR="00EB04BB" w:rsidRPr="00EB04BB" w:rsidRDefault="00EB04BB" w:rsidP="00EB04BB">
      <w:pPr>
        <w:pStyle w:val="a7"/>
        <w:spacing w:before="0" w:beforeAutospacing="0" w:after="0" w:afterAutospacing="0"/>
        <w:ind w:firstLine="0"/>
      </w:pPr>
      <w:r w:rsidRPr="00EB04BB">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EB04BB" w:rsidRPr="00EB04BB" w:rsidRDefault="00EB04BB" w:rsidP="00EB04BB">
      <w:pPr>
        <w:pStyle w:val="a7"/>
        <w:spacing w:before="0" w:beforeAutospacing="0" w:after="0" w:afterAutospacing="0"/>
        <w:ind w:firstLine="0"/>
      </w:pPr>
      <w:r w:rsidRPr="00EB04BB">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EB04BB" w:rsidRPr="00EB04BB" w:rsidRDefault="00EB04BB" w:rsidP="00EB04BB">
      <w:pPr>
        <w:pStyle w:val="a7"/>
        <w:spacing w:before="0" w:beforeAutospacing="0" w:after="0" w:afterAutospacing="0"/>
        <w:ind w:firstLine="0"/>
      </w:pPr>
      <w:r w:rsidRPr="00EB04BB">
        <w:t>Участник электронного аукциона вправе подать только одну заявку на участие в аукционе.</w:t>
      </w:r>
    </w:p>
    <w:p w:rsidR="00EB04BB" w:rsidRPr="00EB04BB" w:rsidRDefault="00EB04BB" w:rsidP="00EB04BB">
      <w:pPr>
        <w:pStyle w:val="a9"/>
        <w:ind w:firstLine="0"/>
        <w:rPr>
          <w:b/>
          <w:bCs/>
        </w:rPr>
      </w:pPr>
      <w:r w:rsidRPr="00EB04BB">
        <w:rPr>
          <w:b/>
          <w:bCs/>
        </w:rPr>
        <w:t>7. Размер и порядок внесения денежных средств в качестве обеспечения заявок на участие в электронном аукционе</w:t>
      </w:r>
    </w:p>
    <w:p w:rsidR="00EB04BB" w:rsidRPr="00EB04BB" w:rsidRDefault="00EB04BB" w:rsidP="00EB04BB">
      <w:pPr>
        <w:pStyle w:val="a9"/>
        <w:ind w:firstLine="0"/>
        <w:rPr>
          <w:b/>
          <w:bCs/>
        </w:rPr>
      </w:pPr>
      <w:r w:rsidRPr="00EB04BB">
        <w:rPr>
          <w:b/>
          <w:bCs/>
        </w:rPr>
        <w:t xml:space="preserve">Размер обеспечения заявок: </w:t>
      </w:r>
      <w:r w:rsidRPr="00EB04BB">
        <w:t>не установлен.</w:t>
      </w:r>
    </w:p>
    <w:p w:rsidR="00EB04BB" w:rsidRPr="00EB04BB" w:rsidRDefault="00EB04BB" w:rsidP="00EB04BB">
      <w:pPr>
        <w:pStyle w:val="a7"/>
        <w:spacing w:before="0" w:beforeAutospacing="0" w:after="0" w:afterAutospacing="0"/>
        <w:ind w:firstLine="0"/>
      </w:pPr>
      <w:r w:rsidRPr="00EB04BB">
        <w:rPr>
          <w:b/>
          <w:bCs/>
        </w:rPr>
        <w:t xml:space="preserve">Порядок внесения денежных средств в качестве обеспечения заявок: </w:t>
      </w:r>
    </w:p>
    <w:p w:rsidR="00EB04BB" w:rsidRPr="00EB04BB" w:rsidRDefault="00EB04BB" w:rsidP="00EB04BB">
      <w:pPr>
        <w:pStyle w:val="a9"/>
        <w:ind w:firstLine="0"/>
      </w:pPr>
      <w:r w:rsidRPr="00EB04BB">
        <w:t>Не предусмотрен.</w:t>
      </w:r>
    </w:p>
    <w:p w:rsidR="00EB04BB" w:rsidRPr="00EB04BB" w:rsidRDefault="00EB04BB" w:rsidP="00EB04BB">
      <w:pPr>
        <w:pStyle w:val="a9"/>
        <w:ind w:firstLine="0"/>
      </w:pPr>
      <w:r w:rsidRPr="00EB04BB">
        <w:rPr>
          <w:b/>
          <w:bCs/>
        </w:rPr>
        <w:t>8. 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D146FC" w:rsidRPr="00D146FC" w:rsidRDefault="00D146FC" w:rsidP="00D146FC">
      <w:pPr>
        <w:spacing w:before="240"/>
        <w:ind w:firstLine="426"/>
        <w:jc w:val="both"/>
        <w:rPr>
          <w:rFonts w:ascii="Times New Roman" w:hAnsi="Times New Roman" w:cs="Times New Roman"/>
          <w:sz w:val="24"/>
          <w:szCs w:val="24"/>
        </w:rPr>
      </w:pPr>
      <w:r w:rsidRPr="00D146FC">
        <w:rPr>
          <w:rFonts w:ascii="Times New Roman" w:hAnsi="Times New Roman" w:cs="Times New Roman"/>
          <w:b/>
          <w:sz w:val="24"/>
          <w:szCs w:val="24"/>
        </w:rPr>
        <w:t xml:space="preserve">Размер обеспечения исполнения контракта: </w:t>
      </w:r>
      <w:r w:rsidRPr="00D146FC">
        <w:rPr>
          <w:rFonts w:ascii="Times New Roman" w:hAnsi="Times New Roman" w:cs="Times New Roman"/>
          <w:sz w:val="24"/>
          <w:szCs w:val="24"/>
        </w:rPr>
        <w:t>составляет 0,5% от начальной (максимальной) цены контракта, что составляет: 1 925 (одна тысяча девятьсот двадцать пять) рублей 00 копеек, (</w:t>
      </w:r>
      <w:r w:rsidRPr="00D146FC">
        <w:rPr>
          <w:rFonts w:ascii="Times New Roman" w:hAnsi="Times New Roman" w:cs="Times New Roman"/>
          <w:color w:val="000000"/>
          <w:sz w:val="24"/>
          <w:szCs w:val="24"/>
          <w:shd w:val="clear" w:color="auto" w:fill="FFFFFF"/>
        </w:rPr>
        <w:t>в случае, если закупка проводится только для СМП/СОНО, то при заключении контракта с победителем размер обеспечения исполнения контракта (в т. ч. с учетом антидемпинговых мер) устанавливается от цены контракта предложенной победителем, но не менее, чем размер аванса).</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b/>
          <w:sz w:val="24"/>
          <w:szCs w:val="24"/>
        </w:rPr>
        <w:t>Требования к обеспечению исполнения контракта, порядок предоставления обеспечения контракта:</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lastRenderedPageBreak/>
        <w:t xml:space="preserve">В случае </w:t>
      </w:r>
      <w:proofErr w:type="spellStart"/>
      <w:r w:rsidRPr="00D146FC">
        <w:rPr>
          <w:rFonts w:ascii="Times New Roman" w:hAnsi="Times New Roman" w:cs="Times New Roman"/>
          <w:sz w:val="24"/>
          <w:szCs w:val="24"/>
        </w:rPr>
        <w:t>непредоставления</w:t>
      </w:r>
      <w:proofErr w:type="spellEnd"/>
      <w:r w:rsidRPr="00D146FC">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bCs/>
          <w:sz w:val="24"/>
          <w:szCs w:val="24"/>
        </w:rPr>
      </w:pPr>
      <w:r w:rsidRPr="00EB04BB">
        <w:rPr>
          <w:rFonts w:ascii="Times New Roman" w:hAnsi="Times New Roman" w:cs="Times New Roman"/>
          <w:sz w:val="24"/>
          <w:szCs w:val="24"/>
        </w:rPr>
        <w:t xml:space="preserve">В случае предоставления обеспечения исполнения контракта участником закупки в виде </w:t>
      </w:r>
      <w:r w:rsidRPr="00EB04BB">
        <w:rPr>
          <w:rFonts w:ascii="Times New Roman" w:hAnsi="Times New Roman" w:cs="Times New Roman"/>
          <w:i/>
          <w:sz w:val="24"/>
          <w:szCs w:val="24"/>
        </w:rPr>
        <w:t>денежных средств</w:t>
      </w:r>
      <w:r w:rsidRPr="00EB04BB">
        <w:rPr>
          <w:rFonts w:ascii="Times New Roman" w:hAnsi="Times New Roman" w:cs="Times New Roman"/>
          <w:sz w:val="24"/>
          <w:szCs w:val="24"/>
        </w:rPr>
        <w:t xml:space="preserve">, денежные средства перечисляются на </w:t>
      </w:r>
      <w:r w:rsidRPr="00EB04BB">
        <w:rPr>
          <w:rFonts w:ascii="Times New Roman" w:hAnsi="Times New Roman" w:cs="Times New Roman"/>
          <w:bCs/>
          <w:sz w:val="24"/>
          <w:szCs w:val="24"/>
        </w:rPr>
        <w:t>счет по следующим реквизитам:</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bCs/>
          <w:sz w:val="24"/>
          <w:szCs w:val="24"/>
        </w:rPr>
        <w:t xml:space="preserve"> </w:t>
      </w:r>
      <w:r w:rsidRPr="00EB04BB">
        <w:rPr>
          <w:rFonts w:ascii="Times New Roman" w:hAnsi="Times New Roman" w:cs="Times New Roman"/>
          <w:sz w:val="24"/>
          <w:szCs w:val="24"/>
        </w:rPr>
        <w:t>Получатель: администрация Боровского сельсовета Новосибирского района Новосибирской области, л/с 05513020040</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ИНН: 5433107465 КПП: 543301001</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 xml:space="preserve">р/счёт </w:t>
      </w:r>
      <w:r w:rsidR="00D146FC">
        <w:rPr>
          <w:rFonts w:ascii="Times New Roman" w:hAnsi="Times New Roman" w:cs="Times New Roman"/>
          <w:sz w:val="24"/>
          <w:szCs w:val="24"/>
        </w:rPr>
        <w:t>03232643506404075100</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Банк получателя: СИБИРСКОЕ ГУ БАНКА РОССИИ</w:t>
      </w:r>
      <w:r w:rsidR="00D146FC">
        <w:rPr>
          <w:rFonts w:ascii="Times New Roman" w:hAnsi="Times New Roman" w:cs="Times New Roman"/>
          <w:sz w:val="24"/>
          <w:szCs w:val="24"/>
        </w:rPr>
        <w:t>//УФК по Новосибирской области г. Новосибирск</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 xml:space="preserve">БИК </w:t>
      </w:r>
      <w:r w:rsidR="00D146FC">
        <w:rPr>
          <w:rFonts w:ascii="Times New Roman" w:hAnsi="Times New Roman" w:cs="Times New Roman"/>
          <w:sz w:val="24"/>
          <w:szCs w:val="24"/>
        </w:rPr>
        <w:t>015004950</w:t>
      </w:r>
    </w:p>
    <w:p w:rsidR="00D146FC" w:rsidRPr="00D146FC" w:rsidRDefault="00EB04BB" w:rsidP="00D146FC">
      <w:pPr>
        <w:keepNext/>
        <w:keepLines/>
        <w:widowControl w:val="0"/>
        <w:suppressLineNumbers/>
        <w:tabs>
          <w:tab w:val="left" w:pos="0"/>
          <w:tab w:val="left" w:pos="709"/>
        </w:tabs>
        <w:suppressAutoHyphens/>
        <w:jc w:val="both"/>
        <w:rPr>
          <w:rFonts w:ascii="Times New Roman" w:hAnsi="Times New Roman" w:cs="Times New Roman"/>
          <w:b/>
          <w:bCs/>
          <w:sz w:val="24"/>
          <w:szCs w:val="24"/>
        </w:rPr>
      </w:pPr>
      <w:r w:rsidRPr="00D146FC">
        <w:rPr>
          <w:rFonts w:ascii="Times New Roman" w:hAnsi="Times New Roman" w:cs="Times New Roman"/>
          <w:sz w:val="24"/>
          <w:szCs w:val="24"/>
        </w:rPr>
        <w:t xml:space="preserve">Назначение платежа: </w:t>
      </w:r>
      <w:r w:rsidR="00D146FC" w:rsidRPr="00D146FC">
        <w:rPr>
          <w:rFonts w:ascii="Times New Roman" w:hAnsi="Times New Roman" w:cs="Times New Roman"/>
          <w:sz w:val="24"/>
          <w:szCs w:val="24"/>
        </w:rPr>
        <w:t>Денежные средства для обеспечения исполнения контракта 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w:t>
      </w:r>
      <w:r w:rsidR="00D146FC" w:rsidRPr="00D146FC">
        <w:rPr>
          <w:rFonts w:ascii="Times New Roman" w:hAnsi="Times New Roman" w:cs="Times New Roman"/>
          <w:b/>
          <w:bCs/>
          <w:sz w:val="24"/>
          <w:szCs w:val="24"/>
        </w:rPr>
        <w:t xml:space="preserve"> </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 xml:space="preserve"> НДС не облагается.</w:t>
      </w:r>
    </w:p>
    <w:p w:rsidR="00EB04BB" w:rsidRPr="00EB04BB" w:rsidRDefault="00EB04BB" w:rsidP="00EB04BB">
      <w:pPr>
        <w:autoSpaceDE w:val="0"/>
        <w:autoSpaceDN w:val="0"/>
        <w:adjustRightInd w:val="0"/>
        <w:ind w:firstLine="652"/>
        <w:jc w:val="both"/>
        <w:rPr>
          <w:rFonts w:ascii="Times New Roman" w:hAnsi="Times New Roman" w:cs="Times New Roman"/>
          <w:sz w:val="24"/>
          <w:szCs w:val="24"/>
        </w:rPr>
      </w:pPr>
      <w:r w:rsidRPr="00EB04BB">
        <w:rPr>
          <w:rFonts w:ascii="Times New Roman" w:hAnsi="Times New Roman" w:cs="Times New Roman"/>
          <w:sz w:val="24"/>
          <w:szCs w:val="24"/>
        </w:rPr>
        <w:t xml:space="preserve">В случае предоставления обеспечения исполнения контракта в виде </w:t>
      </w:r>
      <w:r w:rsidRPr="00EB04BB">
        <w:rPr>
          <w:rFonts w:ascii="Times New Roman" w:hAnsi="Times New Roman" w:cs="Times New Roman"/>
          <w:i/>
          <w:sz w:val="24"/>
          <w:szCs w:val="24"/>
        </w:rPr>
        <w:t>банковской гарантии</w:t>
      </w:r>
      <w:r w:rsidRPr="00EB04BB">
        <w:rPr>
          <w:rFonts w:ascii="Times New Roman" w:hAnsi="Times New Roman" w:cs="Times New Roman"/>
          <w:sz w:val="24"/>
          <w:szCs w:val="24"/>
        </w:rPr>
        <w:t xml:space="preserve"> заказчик принимает банковскую гарантию, выданную банком, </w:t>
      </w:r>
      <w:r w:rsidRPr="00EB04BB">
        <w:rPr>
          <w:rFonts w:ascii="Times New Roman" w:hAnsi="Times New Roman" w:cs="Times New Roman"/>
          <w:iCs/>
          <w:sz w:val="24"/>
          <w:szCs w:val="24"/>
        </w:rPr>
        <w:t>соответствующего требованиям, установленным Правительством Российской Федерации</w:t>
      </w:r>
      <w:r w:rsidRPr="00EB04BB">
        <w:rPr>
          <w:rFonts w:ascii="Times New Roman" w:hAnsi="Times New Roman" w:cs="Times New Roman"/>
          <w:sz w:val="24"/>
          <w:szCs w:val="24"/>
        </w:rPr>
        <w:t>, и включенного в перечень, предусмотренный ч. 1.2 ст. 45 Закона о контрактной системе.</w:t>
      </w:r>
      <w:r w:rsidRPr="00EB04BB">
        <w:rPr>
          <w:rFonts w:ascii="Times New Roman" w:hAnsi="Times New Roman" w:cs="Times New Roman"/>
          <w:color w:val="FF0000"/>
          <w:sz w:val="24"/>
          <w:szCs w:val="24"/>
        </w:rPr>
        <w:t xml:space="preserve"> </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лица, имеющего право действовать от имени банка (далее - гарант), на условиях, определенных гражданским законодательством и статьей 45 Закона о контрактной системе, банковская гарантия должна быть безотзывной и должна содержать:</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1) сумму, подлежащую уплате гарантом заказчику в случае ненадлежащего исполнения обязательств принципалом;</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2) обязательства принципала, предусмотренные условиями проекта контракта, надлежащее исполнение которых обеспечивается банковской гарантией;</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lastRenderedPageBreak/>
        <w:t>5) срок действия банковской гарантии с учетом требований статьи 96 Закона о контрактной системе;</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а) обязательное закрепление в банковской гарантии:</w:t>
      </w:r>
    </w:p>
    <w:p w:rsidR="00EB04BB" w:rsidRPr="00EB04BB" w:rsidRDefault="00EB04BB" w:rsidP="00EB04BB">
      <w:pPr>
        <w:widowControl w:val="0"/>
        <w:autoSpaceDE w:val="0"/>
        <w:autoSpaceDN w:val="0"/>
        <w:adjustRightInd w:val="0"/>
        <w:ind w:firstLine="161"/>
        <w:jc w:val="both"/>
        <w:rPr>
          <w:rFonts w:ascii="Times New Roman" w:hAnsi="Times New Roman" w:cs="Times New Roman"/>
          <w:bCs/>
          <w:sz w:val="24"/>
          <w:szCs w:val="24"/>
        </w:rPr>
      </w:pPr>
      <w:r w:rsidRPr="00EB04BB">
        <w:rPr>
          <w:rFonts w:ascii="Times New Roman" w:hAnsi="Times New Roman" w:cs="Times New Roman"/>
          <w:bCs/>
          <w:sz w:val="24"/>
          <w:szCs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EB04BB" w:rsidRPr="00EB04BB" w:rsidRDefault="00326AB0" w:rsidP="00EB04BB">
      <w:pPr>
        <w:widowControl w:val="0"/>
        <w:autoSpaceDE w:val="0"/>
        <w:autoSpaceDN w:val="0"/>
        <w:adjustRightInd w:val="0"/>
        <w:ind w:firstLine="161"/>
        <w:jc w:val="both"/>
        <w:rPr>
          <w:rFonts w:ascii="Times New Roman" w:hAnsi="Times New Roman" w:cs="Times New Roman"/>
          <w:iCs/>
          <w:sz w:val="24"/>
          <w:szCs w:val="24"/>
        </w:rPr>
      </w:pPr>
      <w:hyperlink r:id="rId5" w:history="1">
        <w:r w:rsidR="00EB04BB" w:rsidRPr="00EB04BB">
          <w:rPr>
            <w:rFonts w:ascii="Times New Roman" w:hAnsi="Times New Roman" w:cs="Times New Roman"/>
            <w:iCs/>
            <w:sz w:val="24"/>
            <w:szCs w:val="24"/>
          </w:rPr>
          <w:t>перечня</w:t>
        </w:r>
      </w:hyperlink>
      <w:r w:rsidR="00EB04BB" w:rsidRPr="00EB04BB">
        <w:rPr>
          <w:rFonts w:ascii="Times New Roman" w:hAnsi="Times New Roman" w:cs="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б) недопустимость включения в банковскую гарантию:</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B04BB">
        <w:rPr>
          <w:rFonts w:ascii="Times New Roman" w:hAnsi="Times New Roman" w:cs="Times New Roman"/>
          <w:iCs/>
          <w:sz w:val="24"/>
          <w:szCs w:val="24"/>
        </w:rPr>
        <w:t>непредоставления</w:t>
      </w:r>
      <w:proofErr w:type="spellEnd"/>
      <w:r w:rsidRPr="00EB04BB">
        <w:rPr>
          <w:rFonts w:ascii="Times New Roman" w:hAnsi="Times New Roman" w:cs="Times New Roman"/>
          <w:iCs/>
          <w:sz w:val="24"/>
          <w:szCs w:val="24"/>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требований о предоставлении заказчиком гаранту отчета об исполнении контракта;</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6" w:history="1">
        <w:r w:rsidRPr="00EB04BB">
          <w:rPr>
            <w:rFonts w:ascii="Times New Roman" w:hAnsi="Times New Roman" w:cs="Times New Roman"/>
            <w:iCs/>
            <w:sz w:val="24"/>
            <w:szCs w:val="24"/>
          </w:rPr>
          <w:t>перечень</w:t>
        </w:r>
      </w:hyperlink>
      <w:r w:rsidRPr="00EB04BB">
        <w:rPr>
          <w:rFonts w:ascii="Times New Roman" w:hAnsi="Times New Roman" w:cs="Times New Roman"/>
          <w:iCs/>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04BB" w:rsidRPr="00EB04BB" w:rsidRDefault="00EB04BB" w:rsidP="00EB04BB">
      <w:pPr>
        <w:widowControl w:val="0"/>
        <w:autoSpaceDE w:val="0"/>
        <w:autoSpaceDN w:val="0"/>
        <w:adjustRightInd w:val="0"/>
        <w:ind w:firstLine="161"/>
        <w:jc w:val="both"/>
        <w:rPr>
          <w:rFonts w:ascii="Times New Roman" w:hAnsi="Times New Roman" w:cs="Times New Roman"/>
          <w:iCs/>
          <w:sz w:val="24"/>
          <w:szCs w:val="24"/>
        </w:rPr>
      </w:pPr>
      <w:r w:rsidRPr="00EB04BB">
        <w:rPr>
          <w:rFonts w:ascii="Times New Roman" w:hAnsi="Times New Roman" w:cs="Times New Roman"/>
          <w:iCs/>
          <w:sz w:val="24"/>
          <w:szCs w:val="24"/>
        </w:rPr>
        <w:lastRenderedPageBreak/>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Основанием для отказа в принятии банковской гарантии заказчиком является:</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1) отсутствие информации о банковской гарантии в реестре банковских гарантий;</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2) несоответствие банковской гарантии условиям, указанным в частях 2 и 3 статьи 45 Закона о контрактной системе;</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EB04BB" w:rsidRPr="00EB04BB" w:rsidRDefault="00EB04BB" w:rsidP="00EB04BB">
      <w:pPr>
        <w:widowControl w:val="0"/>
        <w:tabs>
          <w:tab w:val="left" w:pos="10306"/>
        </w:tabs>
        <w:autoSpaceDE w:val="0"/>
        <w:autoSpaceDN w:val="0"/>
        <w:adjustRightInd w:val="0"/>
        <w:ind w:firstLine="161"/>
        <w:jc w:val="both"/>
        <w:rPr>
          <w:rFonts w:ascii="Times New Roman" w:hAnsi="Times New Roman" w:cs="Times New Roman"/>
          <w:sz w:val="24"/>
          <w:szCs w:val="24"/>
        </w:rPr>
      </w:pPr>
      <w:r w:rsidRPr="00EB04BB">
        <w:rPr>
          <w:rFonts w:ascii="Times New Roman" w:hAnsi="Times New Roman" w:cs="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B04BB" w:rsidRPr="00EB04BB" w:rsidRDefault="00EB04BB" w:rsidP="00EB04BB">
      <w:pPr>
        <w:pStyle w:val="ab"/>
        <w:widowControl w:val="0"/>
        <w:ind w:firstLine="161"/>
        <w:jc w:val="both"/>
        <w:rPr>
          <w:rFonts w:eastAsia="Calibri"/>
          <w:sz w:val="24"/>
          <w:szCs w:val="24"/>
        </w:rPr>
      </w:pPr>
      <w:r w:rsidRPr="00EB04BB">
        <w:rPr>
          <w:rFonts w:eastAsia="Calibri"/>
          <w:sz w:val="24"/>
          <w:szCs w:val="24"/>
        </w:rPr>
        <w:t>Банковская гарантия, информация о ней и документы, предусмотренные ч. 9 ст. 45</w:t>
      </w:r>
      <w:r w:rsidRPr="00EB04BB">
        <w:rPr>
          <w:iCs/>
          <w:sz w:val="24"/>
          <w:szCs w:val="24"/>
        </w:rPr>
        <w:t xml:space="preserve"> Закона о контрактной системе,</w:t>
      </w:r>
      <w:r w:rsidRPr="00EB04BB">
        <w:rPr>
          <w:rFonts w:eastAsia="Calibri"/>
          <w:sz w:val="24"/>
          <w:szCs w:val="24"/>
        </w:rPr>
        <w:t xml:space="preserve"> должны быть включены в реестр банковских гарантий, размещенный в единой информационной системе.</w:t>
      </w:r>
    </w:p>
    <w:p w:rsidR="00EB04BB" w:rsidRPr="00EB04BB" w:rsidRDefault="00EB04BB" w:rsidP="00EB04BB">
      <w:pPr>
        <w:pStyle w:val="ab"/>
        <w:widowControl w:val="0"/>
        <w:ind w:firstLine="161"/>
        <w:jc w:val="both"/>
        <w:rPr>
          <w:rFonts w:eastAsia="Calibri"/>
          <w:sz w:val="24"/>
          <w:szCs w:val="24"/>
        </w:rPr>
      </w:pPr>
      <w:r w:rsidRPr="00EB04BB">
        <w:rPr>
          <w:rFonts w:eastAsia="Calibri"/>
          <w:sz w:val="24"/>
          <w:szCs w:val="24"/>
        </w:rPr>
        <w:t>Дополнительные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w:t>
      </w:r>
    </w:p>
    <w:p w:rsidR="00EB04BB" w:rsidRPr="00EB04BB" w:rsidRDefault="00EB04BB" w:rsidP="00EB04BB">
      <w:pPr>
        <w:pStyle w:val="ab"/>
        <w:widowControl w:val="0"/>
        <w:ind w:firstLine="161"/>
        <w:jc w:val="both"/>
        <w:rPr>
          <w:rFonts w:eastAsia="Calibri"/>
          <w:sz w:val="24"/>
          <w:szCs w:val="24"/>
        </w:rPr>
      </w:pP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b/>
          <w:sz w:val="24"/>
          <w:szCs w:val="24"/>
        </w:rPr>
        <w:t>Случаи, при которых обеспечение исполнения контракта не предоставляется участником закупки:</w:t>
      </w:r>
    </w:p>
    <w:p w:rsidR="00D146FC" w:rsidRPr="00D146FC" w:rsidRDefault="00D146FC" w:rsidP="00D146FC">
      <w:pPr>
        <w:ind w:firstLine="426"/>
        <w:jc w:val="both"/>
        <w:rPr>
          <w:rFonts w:ascii="Times New Roman" w:hAnsi="Times New Roman" w:cs="Times New Roman"/>
          <w:color w:val="000000"/>
          <w:sz w:val="24"/>
          <w:szCs w:val="24"/>
          <w:shd w:val="clear" w:color="auto" w:fill="FFFFFF"/>
        </w:rPr>
      </w:pPr>
      <w:r w:rsidRPr="00D146FC">
        <w:rPr>
          <w:rFonts w:ascii="Times New Roman" w:hAnsi="Times New Roman" w:cs="Times New Roman"/>
          <w:sz w:val="24"/>
          <w:szCs w:val="24"/>
        </w:rPr>
        <w:t xml:space="preserve">- </w:t>
      </w:r>
      <w:r w:rsidRPr="00D146FC">
        <w:rPr>
          <w:rFonts w:ascii="Times New Roman" w:hAnsi="Times New Roman" w:cs="Times New Roman"/>
          <w:color w:val="000000"/>
          <w:sz w:val="24"/>
          <w:szCs w:val="24"/>
          <w:shd w:val="clear" w:color="auto" w:fill="FFFFFF"/>
        </w:rPr>
        <w:t>если закупка проводится только для СМП/СОНО, победитель (если он является СМП/СОНО) может не предоставлять обеспечение исполнения контракта (в т. ч. с учетом антидемпинговых мер), если до заключения контракта он предоставит информацию из реестра контрактов об исполненных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b/>
          <w:sz w:val="24"/>
          <w:szCs w:val="24"/>
        </w:rPr>
        <w:t>Размер обеспечения гарантийных обязательств, требования к такому обеспечению, порядок предоставления такого обеспечения</w:t>
      </w:r>
    </w:p>
    <w:p w:rsidR="00D146FC" w:rsidRPr="00D146FC" w:rsidRDefault="00D146FC" w:rsidP="00D146FC">
      <w:pPr>
        <w:ind w:firstLine="426"/>
        <w:jc w:val="both"/>
        <w:rPr>
          <w:rFonts w:ascii="Times New Roman" w:hAnsi="Times New Roman" w:cs="Times New Roman"/>
          <w:sz w:val="24"/>
          <w:szCs w:val="24"/>
        </w:rPr>
      </w:pPr>
      <w:r w:rsidRPr="00D146FC">
        <w:rPr>
          <w:rFonts w:ascii="Times New Roman" w:hAnsi="Times New Roman" w:cs="Times New Roman"/>
          <w:sz w:val="24"/>
          <w:szCs w:val="24"/>
        </w:rPr>
        <w:t>- не предусмотрено</w:t>
      </w:r>
    </w:p>
    <w:p w:rsidR="00EB04BB" w:rsidRPr="00EB04BB" w:rsidRDefault="00EB04BB" w:rsidP="00EB04BB">
      <w:pPr>
        <w:pStyle w:val="a7"/>
        <w:spacing w:before="0" w:beforeAutospacing="0" w:after="0" w:afterAutospacing="0"/>
        <w:ind w:firstLine="0"/>
      </w:pPr>
      <w:r w:rsidRPr="00EB04BB">
        <w:rPr>
          <w:b/>
          <w:bCs/>
        </w:rPr>
        <w:t>Антидемпинговые меры.</w:t>
      </w:r>
    </w:p>
    <w:p w:rsidR="00EB04BB" w:rsidRPr="00EB04BB" w:rsidRDefault="00EB04BB" w:rsidP="00EB04BB">
      <w:pPr>
        <w:pStyle w:val="a7"/>
        <w:spacing w:before="0" w:beforeAutospacing="0" w:after="0" w:afterAutospacing="0"/>
        <w:ind w:firstLine="0"/>
      </w:pPr>
      <w:r w:rsidRPr="00EB04BB">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04BB" w:rsidRPr="00EB04BB" w:rsidRDefault="00EB04BB" w:rsidP="00EB04BB">
      <w:pPr>
        <w:pStyle w:val="a7"/>
        <w:spacing w:before="0" w:beforeAutospacing="0" w:after="0" w:afterAutospacing="0"/>
        <w:ind w:firstLine="0"/>
      </w:pPr>
      <w:r w:rsidRPr="00EB04BB">
        <w:rPr>
          <w:b/>
          <w:bCs/>
        </w:rPr>
        <w:t xml:space="preserve">Информация о банковском сопровождении контракта: </w:t>
      </w:r>
      <w:r w:rsidRPr="00EB04BB">
        <w:t>не установлено.</w:t>
      </w:r>
    </w:p>
    <w:p w:rsidR="00EB04BB" w:rsidRPr="00D146FC" w:rsidRDefault="00EB04BB" w:rsidP="00EB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B04BB">
        <w:rPr>
          <w:rFonts w:ascii="Times New Roman" w:hAnsi="Times New Roman" w:cs="Times New Roman"/>
          <w:b/>
          <w:bCs/>
          <w:sz w:val="24"/>
          <w:szCs w:val="24"/>
        </w:rPr>
        <w:t>9. Адрес электронной площадки в информационно-телекоммуникационной сети «Интернет» (оператор электронной площадки):</w:t>
      </w:r>
      <w:r w:rsidR="00D146FC">
        <w:rPr>
          <w:rFonts w:ascii="Times New Roman" w:hAnsi="Times New Roman" w:cs="Times New Roman"/>
          <w:b/>
          <w:bCs/>
          <w:sz w:val="24"/>
          <w:szCs w:val="24"/>
        </w:rPr>
        <w:t xml:space="preserve"> </w:t>
      </w:r>
      <w:hyperlink r:id="rId7" w:history="1">
        <w:r w:rsidRPr="00D146FC">
          <w:rPr>
            <w:rStyle w:val="a3"/>
            <w:rFonts w:ascii="Times New Roman" w:eastAsia="Calibri" w:hAnsi="Times New Roman" w:cs="Times New Roman"/>
            <w:color w:val="auto"/>
            <w:sz w:val="24"/>
            <w:szCs w:val="24"/>
          </w:rPr>
          <w:t>https://www.</w:t>
        </w:r>
        <w:proofErr w:type="spellStart"/>
        <w:r w:rsidRPr="00D146FC">
          <w:rPr>
            <w:rStyle w:val="a3"/>
            <w:rFonts w:ascii="Times New Roman" w:eastAsia="Calibri" w:hAnsi="Times New Roman" w:cs="Times New Roman"/>
            <w:color w:val="auto"/>
            <w:sz w:val="24"/>
            <w:szCs w:val="24"/>
            <w:lang w:val="en-US"/>
          </w:rPr>
          <w:t>rts</w:t>
        </w:r>
        <w:proofErr w:type="spellEnd"/>
        <w:r w:rsidRPr="00D146FC">
          <w:rPr>
            <w:rStyle w:val="a3"/>
            <w:rFonts w:ascii="Times New Roman" w:eastAsia="Calibri" w:hAnsi="Times New Roman" w:cs="Times New Roman"/>
            <w:color w:val="auto"/>
            <w:sz w:val="24"/>
            <w:szCs w:val="24"/>
          </w:rPr>
          <w:t>-</w:t>
        </w:r>
        <w:r w:rsidRPr="00D146FC">
          <w:rPr>
            <w:rStyle w:val="a3"/>
            <w:rFonts w:ascii="Times New Roman" w:eastAsia="Calibri" w:hAnsi="Times New Roman" w:cs="Times New Roman"/>
            <w:color w:val="auto"/>
            <w:sz w:val="24"/>
            <w:szCs w:val="24"/>
            <w:lang w:val="en-US"/>
          </w:rPr>
          <w:t>tender</w:t>
        </w:r>
        <w:r w:rsidRPr="00D146FC">
          <w:rPr>
            <w:rStyle w:val="a3"/>
            <w:rFonts w:ascii="Times New Roman" w:eastAsia="Calibri" w:hAnsi="Times New Roman" w:cs="Times New Roman"/>
            <w:color w:val="auto"/>
            <w:sz w:val="24"/>
            <w:szCs w:val="24"/>
          </w:rPr>
          <w:t>.</w:t>
        </w:r>
        <w:proofErr w:type="spellStart"/>
        <w:r w:rsidRPr="00D146FC">
          <w:rPr>
            <w:rStyle w:val="a3"/>
            <w:rFonts w:ascii="Times New Roman" w:eastAsia="Calibri" w:hAnsi="Times New Roman" w:cs="Times New Roman"/>
            <w:color w:val="auto"/>
            <w:sz w:val="24"/>
            <w:szCs w:val="24"/>
          </w:rPr>
          <w:t>ru</w:t>
        </w:r>
        <w:proofErr w:type="spellEnd"/>
      </w:hyperlink>
      <w:r w:rsidRPr="00D146FC">
        <w:rPr>
          <w:rFonts w:ascii="Times New Roman" w:hAnsi="Times New Roman" w:cs="Times New Roman"/>
          <w:bCs/>
          <w:sz w:val="24"/>
          <w:szCs w:val="24"/>
        </w:rPr>
        <w:t>/</w:t>
      </w:r>
    </w:p>
    <w:p w:rsidR="00EB04BB" w:rsidRPr="00EB04BB" w:rsidRDefault="00EB04BB" w:rsidP="00EB04BB">
      <w:pPr>
        <w:jc w:val="both"/>
        <w:rPr>
          <w:rFonts w:ascii="Times New Roman" w:hAnsi="Times New Roman" w:cs="Times New Roman"/>
          <w:sz w:val="24"/>
          <w:szCs w:val="24"/>
        </w:rPr>
      </w:pPr>
      <w:r w:rsidRPr="00EB04BB">
        <w:rPr>
          <w:rFonts w:ascii="Times New Roman" w:hAnsi="Times New Roman" w:cs="Times New Roman"/>
          <w:b/>
          <w:bCs/>
          <w:sz w:val="24"/>
          <w:szCs w:val="24"/>
        </w:rPr>
        <w:t>10. Дата и время окончания срока подачи заявок на участие в электронном аукционе:</w:t>
      </w:r>
      <w:r w:rsidRPr="00EB04BB">
        <w:rPr>
          <w:rFonts w:ascii="Times New Roman" w:hAnsi="Times New Roman" w:cs="Times New Roman"/>
          <w:sz w:val="24"/>
          <w:szCs w:val="24"/>
        </w:rPr>
        <w:t xml:space="preserve"> </w:t>
      </w:r>
      <w:r w:rsidR="00DD0E88">
        <w:rPr>
          <w:rFonts w:ascii="Times New Roman" w:hAnsi="Times New Roman" w:cs="Times New Roman"/>
          <w:sz w:val="24"/>
          <w:szCs w:val="24"/>
        </w:rPr>
        <w:t>15.12.2021</w:t>
      </w:r>
      <w:r w:rsidRPr="00EB04BB">
        <w:rPr>
          <w:rFonts w:ascii="Times New Roman" w:hAnsi="Times New Roman" w:cs="Times New Roman"/>
          <w:sz w:val="24"/>
          <w:szCs w:val="24"/>
        </w:rPr>
        <w:t xml:space="preserve"> года.</w:t>
      </w:r>
    </w:p>
    <w:p w:rsidR="00EB04BB" w:rsidRPr="00EB04BB" w:rsidRDefault="00EB04BB" w:rsidP="00EB04BB">
      <w:pPr>
        <w:pStyle w:val="a9"/>
        <w:ind w:firstLine="0"/>
        <w:rPr>
          <w:b/>
          <w:bCs/>
        </w:rPr>
      </w:pPr>
      <w:r w:rsidRPr="00EB04BB">
        <w:rPr>
          <w:b/>
          <w:bCs/>
        </w:rPr>
        <w:t xml:space="preserve">11. Дата окончания срока рассмотрения заявок на участие в электронном аукционе: </w:t>
      </w:r>
      <w:r w:rsidR="00DD0E88">
        <w:rPr>
          <w:bCs/>
        </w:rPr>
        <w:t>16.12.2021</w:t>
      </w:r>
      <w:r w:rsidRPr="00EB04BB">
        <w:t xml:space="preserve"> года.</w:t>
      </w:r>
    </w:p>
    <w:p w:rsidR="00EB04BB" w:rsidRPr="00EB04BB" w:rsidRDefault="00EB04BB" w:rsidP="00EB04BB">
      <w:pPr>
        <w:pStyle w:val="a9"/>
        <w:ind w:firstLine="0"/>
      </w:pPr>
      <w:r w:rsidRPr="00EB04BB">
        <w:rPr>
          <w:b/>
          <w:bCs/>
        </w:rPr>
        <w:t xml:space="preserve">12. Дата проведения электронного аукциона: </w:t>
      </w:r>
      <w:r w:rsidR="00DD0E88">
        <w:t>17</w:t>
      </w:r>
      <w:r w:rsidR="00146C8B">
        <w:t>.12.2021</w:t>
      </w:r>
      <w:r w:rsidRPr="00EB04BB">
        <w:t xml:space="preserve"> года.</w:t>
      </w:r>
    </w:p>
    <w:p w:rsidR="00EB04BB" w:rsidRPr="00EB04BB" w:rsidRDefault="00DD0E88" w:rsidP="00EB04BB">
      <w:pPr>
        <w:pStyle w:val="a9"/>
        <w:ind w:firstLine="0"/>
        <w:rPr>
          <w:b/>
          <w:bCs/>
        </w:rPr>
      </w:pPr>
      <w:r>
        <w:rPr>
          <w:b/>
          <w:bCs/>
        </w:rPr>
        <w:t>13</w:t>
      </w:r>
      <w:r w:rsidR="00EB04BB" w:rsidRPr="00EB04BB">
        <w:rPr>
          <w:b/>
          <w:bCs/>
        </w:rPr>
        <w:t>. Требования, предъявляемые к участникам закупки и исчерпывающий перечень документов, которые должны быть представлены участниками закупки</w:t>
      </w:r>
    </w:p>
    <w:p w:rsidR="00EB04BB" w:rsidRPr="00EB04BB" w:rsidRDefault="00EB04BB" w:rsidP="00EB04BB">
      <w:pPr>
        <w:pStyle w:val="a7"/>
        <w:spacing w:before="0" w:beforeAutospacing="0" w:after="0" w:afterAutospacing="0"/>
        <w:ind w:firstLine="0"/>
      </w:pPr>
      <w:r w:rsidRPr="00EB04BB">
        <w:rPr>
          <w:b/>
          <w:bCs/>
        </w:rPr>
        <w:t>Единые требования к участникам закупки:</w:t>
      </w:r>
    </w:p>
    <w:p w:rsidR="00EB04BB" w:rsidRPr="00EB04BB" w:rsidRDefault="00EB04BB" w:rsidP="00EB04BB">
      <w:pPr>
        <w:pStyle w:val="a7"/>
        <w:spacing w:before="0" w:beforeAutospacing="0" w:after="0" w:afterAutospacing="0"/>
      </w:pPr>
      <w:r w:rsidRPr="00EB04BB">
        <w:lastRenderedPageBreak/>
        <w:t xml:space="preserve">1) </w:t>
      </w:r>
      <w:proofErr w:type="spellStart"/>
      <w:r w:rsidRPr="00EB04BB">
        <w:t>непроведение</w:t>
      </w:r>
      <w:proofErr w:type="spellEnd"/>
      <w:r w:rsidRPr="00EB04B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B04BB" w:rsidRPr="00EB04BB" w:rsidRDefault="00EB04BB" w:rsidP="00EB04BB">
      <w:pPr>
        <w:pStyle w:val="a7"/>
        <w:spacing w:before="0" w:beforeAutospacing="0" w:after="0" w:afterAutospacing="0"/>
      </w:pPr>
      <w:r w:rsidRPr="00EB04BB">
        <w:t xml:space="preserve">2) </w:t>
      </w:r>
      <w:proofErr w:type="spellStart"/>
      <w:r w:rsidRPr="00EB04BB">
        <w:t>неприостановление</w:t>
      </w:r>
      <w:proofErr w:type="spellEnd"/>
      <w:r w:rsidRPr="00EB04BB">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B04BB" w:rsidRPr="00EB04BB" w:rsidRDefault="00EB04BB" w:rsidP="00EB04BB">
      <w:pPr>
        <w:pStyle w:val="a7"/>
        <w:spacing w:before="0" w:beforeAutospacing="0" w:after="0" w:afterAutospacing="0"/>
      </w:pPr>
      <w:r w:rsidRPr="00EB04BB">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EB04BB">
        <w:rPr>
          <w:rFonts w:ascii="Times New Roman" w:hAnsi="Times New Roman" w:cs="Times New Roman"/>
          <w:sz w:val="24"/>
          <w:szCs w:val="24"/>
        </w:rPr>
        <w:t>вотношении</w:t>
      </w:r>
      <w:proofErr w:type="spellEnd"/>
      <w:r w:rsidRPr="00EB04B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EB04BB">
        <w:rPr>
          <w:rFonts w:ascii="Times New Roman" w:hAnsi="Times New Roman" w:cs="Times New Roman"/>
          <w:sz w:val="24"/>
          <w:szCs w:val="24"/>
        </w:rPr>
        <w:t>илиунитарного</w:t>
      </w:r>
      <w:proofErr w:type="spellEnd"/>
      <w:r w:rsidRPr="00EB04BB">
        <w:rPr>
          <w:rFonts w:ascii="Times New Roman" w:hAnsi="Times New Roman" w:cs="Times New Roman"/>
          <w:sz w:val="24"/>
          <w:szCs w:val="24"/>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04BB">
        <w:rPr>
          <w:rFonts w:ascii="Times New Roman" w:hAnsi="Times New Roman" w:cs="Times New Roman"/>
          <w:sz w:val="24"/>
          <w:szCs w:val="24"/>
        </w:rPr>
        <w:t>неполнородными</w:t>
      </w:r>
      <w:proofErr w:type="spellEnd"/>
      <w:r w:rsidRPr="00EB04B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7) участник закупки не является офшорной компанией;</w:t>
      </w:r>
    </w:p>
    <w:p w:rsidR="00EB04BB" w:rsidRPr="00EB04BB" w:rsidRDefault="00EB04BB" w:rsidP="00EB04BB">
      <w:pPr>
        <w:ind w:firstLine="709"/>
        <w:jc w:val="both"/>
        <w:rPr>
          <w:rFonts w:ascii="Times New Roman" w:hAnsi="Times New Roman" w:cs="Times New Roman"/>
          <w:sz w:val="24"/>
          <w:szCs w:val="24"/>
        </w:rPr>
      </w:pPr>
      <w:r w:rsidRPr="00EB04BB">
        <w:rPr>
          <w:rFonts w:ascii="Times New Roman" w:hAnsi="Times New Roman" w:cs="Times New Roman"/>
          <w:sz w:val="24"/>
          <w:szCs w:val="24"/>
        </w:rPr>
        <w:t>8) отсутствие у участника закупки ограничений для участия в закупках, установленных законодательством Российской Федерации;</w:t>
      </w:r>
    </w:p>
    <w:p w:rsidR="00EB04BB" w:rsidRPr="00EB04BB" w:rsidRDefault="00EB04BB" w:rsidP="00EB04BB">
      <w:pPr>
        <w:pStyle w:val="a7"/>
        <w:spacing w:before="0" w:beforeAutospacing="0" w:after="0" w:afterAutospacing="0"/>
      </w:pPr>
      <w:r w:rsidRPr="00EB04BB">
        <w:lastRenderedPageBreak/>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B04BB" w:rsidRPr="00EB04BB" w:rsidRDefault="00EB04BB" w:rsidP="00EB04BB">
      <w:pPr>
        <w:pStyle w:val="a9"/>
        <w:ind w:firstLine="0"/>
        <w:rPr>
          <w:b/>
          <w:bCs/>
          <w:u w:val="single"/>
        </w:rPr>
      </w:pPr>
    </w:p>
    <w:p w:rsidR="00EB04BB" w:rsidRPr="00EB04BB" w:rsidRDefault="00DD0E88" w:rsidP="00EB04BB">
      <w:pPr>
        <w:pStyle w:val="a9"/>
        <w:ind w:firstLine="0"/>
        <w:rPr>
          <w:b/>
          <w:bCs/>
        </w:rPr>
      </w:pPr>
      <w:r>
        <w:rPr>
          <w:b/>
          <w:bCs/>
        </w:rPr>
        <w:t>14</w:t>
      </w:r>
      <w:r w:rsidR="00EB04BB" w:rsidRPr="00EB04BB">
        <w:rPr>
          <w:b/>
          <w:bCs/>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EB04BB" w:rsidRPr="00EB04BB">
        <w:t xml:space="preserve"> </w:t>
      </w:r>
      <w:r w:rsidR="00EB04BB" w:rsidRPr="00DD0E88">
        <w:t>Запрет на допуск товаров, услуг при осуществлении закупок, а также ограничения и условия допуска в соответствии с требованиями, установленными статьей 14 Федерального закона № 44-ФЗ</w:t>
      </w:r>
    </w:p>
    <w:p w:rsidR="00EB04BB" w:rsidRPr="00EB04BB" w:rsidRDefault="00DD0E88" w:rsidP="00EB04BB">
      <w:pPr>
        <w:pStyle w:val="a9"/>
        <w:ind w:firstLine="0"/>
      </w:pPr>
      <w:r>
        <w:rPr>
          <w:b/>
          <w:bCs/>
        </w:rPr>
        <w:t>15</w:t>
      </w:r>
      <w:r w:rsidR="00EB04BB" w:rsidRPr="00EB04BB">
        <w:rPr>
          <w:b/>
          <w:bCs/>
        </w:rPr>
        <w:t>. Требования к содержанию, составу заявки на участие в электронном аукционе и инструкция по ее заполнению</w:t>
      </w:r>
    </w:p>
    <w:p w:rsidR="00EB04BB" w:rsidRPr="00EB04BB" w:rsidRDefault="00EB04BB" w:rsidP="00EB04BB">
      <w:pPr>
        <w:widowControl w:val="0"/>
        <w:tabs>
          <w:tab w:val="left" w:pos="10306"/>
        </w:tabs>
        <w:jc w:val="both"/>
        <w:rPr>
          <w:rFonts w:ascii="Times New Roman" w:hAnsi="Times New Roman" w:cs="Times New Roman"/>
          <w:sz w:val="24"/>
          <w:szCs w:val="24"/>
        </w:rPr>
      </w:pPr>
      <w:r w:rsidRPr="00EB04BB">
        <w:rPr>
          <w:rFonts w:ascii="Times New Roman" w:hAnsi="Times New Roman" w:cs="Times New Roman"/>
          <w:sz w:val="24"/>
          <w:szCs w:val="24"/>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EB04BB" w:rsidRPr="00EB04BB" w:rsidRDefault="00DD0E88" w:rsidP="00EB04BB">
      <w:pPr>
        <w:widowControl w:val="0"/>
        <w:tabs>
          <w:tab w:val="left" w:pos="10306"/>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15</w:t>
      </w:r>
      <w:r w:rsidR="00EB04BB" w:rsidRPr="00EB04BB">
        <w:rPr>
          <w:rFonts w:ascii="Times New Roman" w:hAnsi="Times New Roman" w:cs="Times New Roman"/>
          <w:b/>
          <w:bCs/>
          <w:sz w:val="24"/>
          <w:szCs w:val="24"/>
          <w:u w:val="single"/>
        </w:rPr>
        <w:t>.1.Первая часть заявки на участие в электронном аукционе должна содержать следующую информацию:</w:t>
      </w:r>
    </w:p>
    <w:p w:rsidR="00EB04BB" w:rsidRPr="00EB04BB" w:rsidRDefault="00EB04BB" w:rsidP="00EB04BB">
      <w:pPr>
        <w:widowControl w:val="0"/>
        <w:autoSpaceDE w:val="0"/>
        <w:autoSpaceDN w:val="0"/>
        <w:adjustRightInd w:val="0"/>
        <w:jc w:val="both"/>
        <w:rPr>
          <w:rFonts w:ascii="Times New Roman" w:eastAsia="Calibri" w:hAnsi="Times New Roman" w:cs="Times New Roman"/>
          <w:sz w:val="24"/>
          <w:szCs w:val="24"/>
        </w:rPr>
      </w:pPr>
      <w:r w:rsidRPr="00EB04BB">
        <w:rPr>
          <w:rFonts w:ascii="Times New Roman" w:eastAsia="Calibri" w:hAnsi="Times New Roman" w:cs="Times New Roman"/>
          <w:sz w:val="24"/>
          <w:szCs w:val="24"/>
        </w:rPr>
        <w:t>1)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EB04BB">
        <w:rPr>
          <w:rFonts w:ascii="Times New Roman" w:eastAsia="Calibri" w:hAnsi="Times New Roman" w:cs="Times New Roman"/>
          <w:i/>
          <w:sz w:val="24"/>
          <w:szCs w:val="24"/>
        </w:rPr>
        <w:t>такое согласие дается с применением программно-аппаратных средств электронной площадки</w:t>
      </w:r>
      <w:r w:rsidRPr="00EB04BB">
        <w:rPr>
          <w:rFonts w:ascii="Times New Roman" w:eastAsia="Calibri" w:hAnsi="Times New Roman" w:cs="Times New Roman"/>
          <w:sz w:val="24"/>
          <w:szCs w:val="24"/>
        </w:rPr>
        <w:t>)</w:t>
      </w:r>
    </w:p>
    <w:p w:rsidR="00EB04BB" w:rsidRPr="00EB04BB" w:rsidRDefault="00DD0E88" w:rsidP="00EB04BB">
      <w:pPr>
        <w:pStyle w:val="a9"/>
        <w:ind w:firstLine="0"/>
      </w:pPr>
      <w:r>
        <w:rPr>
          <w:b/>
          <w:bCs/>
          <w:u w:val="single"/>
        </w:rPr>
        <w:t>15</w:t>
      </w:r>
      <w:r w:rsidR="00EB04BB" w:rsidRPr="00EB04BB">
        <w:rPr>
          <w:b/>
          <w:bCs/>
          <w:u w:val="single"/>
        </w:rPr>
        <w:t>.2. Вторая часть заявки на участие в электронном аукционе должна содержать следующие документы и информацию:</w:t>
      </w:r>
    </w:p>
    <w:p w:rsidR="00EB04BB" w:rsidRPr="00EB04BB" w:rsidRDefault="00EB04BB" w:rsidP="00EB04BB">
      <w:pPr>
        <w:pStyle w:val="a7"/>
        <w:spacing w:before="0" w:beforeAutospacing="0" w:after="0" w:afterAutospacing="0"/>
      </w:pPr>
      <w:r w:rsidRPr="00EB04BB">
        <w:t>16.2.1.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EB04BB" w:rsidRPr="00EB04BB" w:rsidRDefault="00EB04BB" w:rsidP="00EB04BB">
      <w:pPr>
        <w:pStyle w:val="a7"/>
        <w:spacing w:before="0" w:beforeAutospacing="0" w:after="0" w:afterAutospacing="0"/>
      </w:pPr>
      <w:r w:rsidRPr="00EB04BB">
        <w:t xml:space="preserve">16.2.2.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 </w:t>
      </w:r>
    </w:p>
    <w:p w:rsidR="00EB04BB" w:rsidRPr="00EB04BB" w:rsidRDefault="00EB04BB" w:rsidP="00EB04BB">
      <w:pPr>
        <w:pStyle w:val="a7"/>
        <w:spacing w:before="0" w:beforeAutospacing="0" w:after="0" w:afterAutospacing="0"/>
        <w:ind w:firstLine="0"/>
      </w:pPr>
      <w:r w:rsidRPr="00EB04BB">
        <w:t xml:space="preserve">16.2.3. Декларация о соответствии участника аукциона требованиям, установленным в соответствии с подпунктами 1-6 пункта 14 настоящей документации об электронном аукционе, </w:t>
      </w:r>
      <w:r w:rsidRPr="00EB04BB">
        <w:rPr>
          <w:i/>
        </w:rPr>
        <w:t>(указанная декларация предоставляется с использованием программно-аппаратных средств электронной площадки)</w:t>
      </w:r>
      <w:r w:rsidRPr="00EB04BB">
        <w:t>.</w:t>
      </w:r>
    </w:p>
    <w:p w:rsidR="00EB04BB" w:rsidRPr="00EB04BB" w:rsidRDefault="00EB04BB" w:rsidP="00EB04BB">
      <w:pPr>
        <w:pStyle w:val="a7"/>
        <w:spacing w:before="0" w:beforeAutospacing="0" w:after="0" w:afterAutospacing="0"/>
        <w:ind w:firstLine="0"/>
      </w:pPr>
      <w:r w:rsidRPr="00EB04BB">
        <w:rPr>
          <w:b/>
          <w:bCs/>
          <w:i/>
          <w:iCs/>
          <w:u w:val="single"/>
        </w:rPr>
        <w:t>Инструкция по заполнению второй части заявки:</w:t>
      </w:r>
    </w:p>
    <w:p w:rsidR="00EB04BB" w:rsidRPr="00EB04BB" w:rsidRDefault="00EB04BB" w:rsidP="00EB04BB">
      <w:pPr>
        <w:pStyle w:val="a7"/>
        <w:spacing w:before="0" w:beforeAutospacing="0" w:after="0" w:afterAutospacing="0"/>
        <w:ind w:firstLine="0"/>
      </w:pPr>
      <w:r w:rsidRPr="00EB04BB">
        <w:t xml:space="preserve">Во второй части заявки участник аукциона должен в произвольной форме указать информацию, предусмотренную подпунктом </w:t>
      </w:r>
      <w:proofErr w:type="gramStart"/>
      <w:r w:rsidRPr="00EB04BB">
        <w:t>16.2.1.,</w:t>
      </w:r>
      <w:proofErr w:type="gramEnd"/>
      <w:r w:rsidRPr="00EB04BB">
        <w:t xml:space="preserve"> а также приложить документы, указанные в подпунктах 16.2.2, (указанная в п. 16.2.3 декларация предоставляется с использованием программно-аппаратных средств электронной площадки)</w:t>
      </w:r>
    </w:p>
    <w:p w:rsidR="00EB04BB" w:rsidRPr="00EB04BB" w:rsidRDefault="00DD0E88" w:rsidP="00EB04BB">
      <w:pPr>
        <w:pStyle w:val="a9"/>
        <w:ind w:firstLine="0"/>
      </w:pPr>
      <w:r>
        <w:rPr>
          <w:b/>
          <w:bCs/>
        </w:rPr>
        <w:t>16</w:t>
      </w:r>
      <w:r w:rsidR="00EB04BB" w:rsidRPr="00EB04BB">
        <w:rPr>
          <w:b/>
          <w:bCs/>
        </w:rPr>
        <w:t>. Информация о валюте, используемой для формирования цены контракта и расчетов с поставщиками (подрядчиками, исполнителями):</w:t>
      </w:r>
      <w:r w:rsidR="00EB04BB" w:rsidRPr="00EB04BB">
        <w:t xml:space="preserve"> российский рубль.</w:t>
      </w:r>
    </w:p>
    <w:p w:rsidR="00EB04BB" w:rsidRPr="00EB04BB" w:rsidRDefault="00DD0E88" w:rsidP="00EB04BB">
      <w:pPr>
        <w:pStyle w:val="a9"/>
        <w:ind w:firstLine="0"/>
      </w:pPr>
      <w:r>
        <w:rPr>
          <w:b/>
          <w:bCs/>
        </w:rPr>
        <w:t>17</w:t>
      </w:r>
      <w:r w:rsidR="00EB04BB" w:rsidRPr="00EB04BB">
        <w:rPr>
          <w:b/>
          <w:bCs/>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00EB04BB" w:rsidRPr="00EB04BB">
        <w:t xml:space="preserve"> не установлено.</w:t>
      </w:r>
    </w:p>
    <w:p w:rsidR="00EB04BB" w:rsidRPr="00EB04BB" w:rsidRDefault="00DD0E88" w:rsidP="00EB04BB">
      <w:pPr>
        <w:pStyle w:val="a9"/>
        <w:ind w:firstLine="0"/>
      </w:pPr>
      <w:r>
        <w:rPr>
          <w:b/>
          <w:bCs/>
        </w:rPr>
        <w:t>18</w:t>
      </w:r>
      <w:r w:rsidR="00EB04BB" w:rsidRPr="00EB04BB">
        <w:rPr>
          <w:b/>
          <w:bCs/>
        </w:rPr>
        <w:t>. Возможность заказчика изменить условия контракта:</w:t>
      </w:r>
    </w:p>
    <w:p w:rsidR="00EB04BB" w:rsidRPr="00EB04BB" w:rsidRDefault="00EB04BB" w:rsidP="00EB04BB">
      <w:pPr>
        <w:numPr>
          <w:ilvl w:val="0"/>
          <w:numId w:val="1"/>
        </w:numPr>
        <w:spacing w:after="0" w:line="240" w:lineRule="auto"/>
        <w:ind w:left="0" w:firstLine="0"/>
        <w:jc w:val="both"/>
        <w:rPr>
          <w:rFonts w:ascii="Times New Roman" w:hAnsi="Times New Roman" w:cs="Times New Roman"/>
          <w:sz w:val="24"/>
          <w:szCs w:val="24"/>
        </w:rPr>
      </w:pPr>
      <w:r w:rsidRPr="00EB04BB">
        <w:rPr>
          <w:rFonts w:ascii="Times New Roman" w:hAnsi="Times New Roman" w:cs="Times New Roman"/>
          <w:sz w:val="24"/>
          <w:szCs w:val="24"/>
        </w:rPr>
        <w:t>при снижении цены контракта без изменения предусмотренных контрактом объема работы, качества выполняемой работы и иных условий контракта.</w:t>
      </w:r>
    </w:p>
    <w:p w:rsidR="00EB04BB" w:rsidRPr="00EB04BB" w:rsidRDefault="00EB04BB" w:rsidP="00EB04BB">
      <w:pPr>
        <w:numPr>
          <w:ilvl w:val="0"/>
          <w:numId w:val="1"/>
        </w:numPr>
        <w:spacing w:after="0" w:line="240" w:lineRule="auto"/>
        <w:ind w:left="0" w:firstLine="0"/>
        <w:jc w:val="both"/>
        <w:rPr>
          <w:rFonts w:ascii="Times New Roman" w:hAnsi="Times New Roman" w:cs="Times New Roman"/>
          <w:sz w:val="24"/>
          <w:szCs w:val="24"/>
        </w:rPr>
      </w:pPr>
      <w:r w:rsidRPr="00EB04BB">
        <w:rPr>
          <w:rFonts w:ascii="Times New Roman" w:hAnsi="Times New Roman" w:cs="Times New Roman"/>
          <w:sz w:val="24"/>
          <w:szCs w:val="24"/>
        </w:rPr>
        <w:lastRenderedPageBreak/>
        <w:t>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EB04BB" w:rsidRPr="00EB04BB" w:rsidRDefault="00DD0E88" w:rsidP="00EB04BB">
      <w:pPr>
        <w:pStyle w:val="a9"/>
        <w:ind w:firstLine="0"/>
      </w:pPr>
      <w:r>
        <w:rPr>
          <w:b/>
          <w:bCs/>
        </w:rPr>
        <w:t>19</w:t>
      </w:r>
      <w:r w:rsidR="00EB04BB" w:rsidRPr="00EB04BB">
        <w:rPr>
          <w:b/>
          <w:bCs/>
        </w:rPr>
        <w:t>.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EB04BB" w:rsidRPr="00EB04BB" w:rsidRDefault="00EB04BB" w:rsidP="00EB04B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pPr>
      <w:r w:rsidRPr="00EB04BB">
        <w:t>Информация о контрактной службе, контрактном управляющем, ответственных за заключение контракта:</w:t>
      </w:r>
    </w:p>
    <w:p w:rsidR="00EB04BB" w:rsidRPr="00EB04BB" w:rsidRDefault="00EB04BB" w:rsidP="00EB04BB">
      <w:pPr>
        <w:ind w:firstLine="680"/>
        <w:jc w:val="both"/>
        <w:rPr>
          <w:rFonts w:ascii="Times New Roman" w:hAnsi="Times New Roman" w:cs="Times New Roman"/>
          <w:sz w:val="24"/>
          <w:szCs w:val="24"/>
        </w:rPr>
      </w:pPr>
      <w:r w:rsidRPr="00EB04BB">
        <w:rPr>
          <w:rStyle w:val="a8"/>
          <w:rFonts w:ascii="Times New Roman" w:hAnsi="Times New Roman" w:cs="Times New Roman"/>
          <w:sz w:val="24"/>
          <w:szCs w:val="24"/>
        </w:rPr>
        <w:t>Наименование:</w:t>
      </w:r>
      <w:r w:rsidRPr="00EB04BB">
        <w:rPr>
          <w:rStyle w:val="a8"/>
          <w:rFonts w:ascii="Times New Roman" w:hAnsi="Times New Roman" w:cs="Times New Roman"/>
          <w:sz w:val="24"/>
          <w:szCs w:val="24"/>
          <w:lang w:val="en-US"/>
        </w:rPr>
        <w:t> </w:t>
      </w:r>
      <w:r w:rsidRPr="00EB04BB">
        <w:rPr>
          <w:rFonts w:ascii="Times New Roman" w:hAnsi="Times New Roman" w:cs="Times New Roman"/>
          <w:bCs/>
          <w:sz w:val="24"/>
          <w:szCs w:val="24"/>
        </w:rPr>
        <w:t>Администрация Боровского сельсовета Новосибирского района Новосибирской области</w:t>
      </w:r>
    </w:p>
    <w:p w:rsidR="00EB04BB" w:rsidRPr="00EB04BB" w:rsidRDefault="00EB04BB" w:rsidP="00EB04BB">
      <w:pPr>
        <w:widowControl w:val="0"/>
        <w:ind w:firstLine="709"/>
        <w:jc w:val="both"/>
        <w:rPr>
          <w:rFonts w:ascii="Times New Roman" w:hAnsi="Times New Roman" w:cs="Times New Roman"/>
          <w:sz w:val="24"/>
          <w:szCs w:val="24"/>
        </w:rPr>
      </w:pPr>
      <w:r w:rsidRPr="00EB04BB">
        <w:rPr>
          <w:rStyle w:val="a8"/>
          <w:rFonts w:ascii="Times New Roman" w:hAnsi="Times New Roman" w:cs="Times New Roman"/>
          <w:sz w:val="24"/>
          <w:szCs w:val="24"/>
        </w:rPr>
        <w:t>Место нахождения:</w:t>
      </w:r>
      <w:r w:rsidRPr="00EB04BB">
        <w:rPr>
          <w:rFonts w:ascii="Times New Roman" w:hAnsi="Times New Roman" w:cs="Times New Roman"/>
          <w:sz w:val="24"/>
          <w:szCs w:val="24"/>
        </w:rPr>
        <w:t xml:space="preserve"> 630524, Новосибирская область, Новосибирский район, </w:t>
      </w:r>
      <w:proofErr w:type="spellStart"/>
      <w:r w:rsidRPr="00EB04BB">
        <w:rPr>
          <w:rFonts w:ascii="Times New Roman" w:hAnsi="Times New Roman" w:cs="Times New Roman"/>
          <w:sz w:val="24"/>
          <w:szCs w:val="24"/>
        </w:rPr>
        <w:t>Боровской</w:t>
      </w:r>
      <w:proofErr w:type="spellEnd"/>
      <w:r w:rsidRPr="00EB04BB">
        <w:rPr>
          <w:rFonts w:ascii="Times New Roman" w:hAnsi="Times New Roman" w:cs="Times New Roman"/>
          <w:sz w:val="24"/>
          <w:szCs w:val="24"/>
        </w:rPr>
        <w:t xml:space="preserve"> сельсовет, </w:t>
      </w:r>
      <w:proofErr w:type="spellStart"/>
      <w:r w:rsidRPr="00EB04BB">
        <w:rPr>
          <w:rFonts w:ascii="Times New Roman" w:hAnsi="Times New Roman" w:cs="Times New Roman"/>
          <w:sz w:val="24"/>
          <w:szCs w:val="24"/>
        </w:rPr>
        <w:t>с.Боровое</w:t>
      </w:r>
      <w:proofErr w:type="spellEnd"/>
      <w:r w:rsidRPr="00EB04BB">
        <w:rPr>
          <w:rFonts w:ascii="Times New Roman" w:hAnsi="Times New Roman" w:cs="Times New Roman"/>
          <w:sz w:val="24"/>
          <w:szCs w:val="24"/>
        </w:rPr>
        <w:t>, ул. Советская, д. 27</w:t>
      </w:r>
    </w:p>
    <w:p w:rsidR="00EB04BB" w:rsidRPr="00EB04BB" w:rsidRDefault="00EB04BB" w:rsidP="00EB04BB">
      <w:pPr>
        <w:widowControl w:val="0"/>
        <w:ind w:firstLine="709"/>
        <w:jc w:val="both"/>
        <w:rPr>
          <w:rFonts w:ascii="Times New Roman" w:hAnsi="Times New Roman" w:cs="Times New Roman"/>
          <w:sz w:val="24"/>
          <w:szCs w:val="24"/>
        </w:rPr>
      </w:pPr>
      <w:r w:rsidRPr="00EB04BB">
        <w:rPr>
          <w:rStyle w:val="a8"/>
          <w:rFonts w:ascii="Times New Roman" w:hAnsi="Times New Roman" w:cs="Times New Roman"/>
          <w:sz w:val="24"/>
          <w:szCs w:val="24"/>
        </w:rPr>
        <w:t>Почтовый адрес:</w:t>
      </w:r>
      <w:r w:rsidRPr="00EB04BB">
        <w:rPr>
          <w:rFonts w:ascii="Times New Roman" w:hAnsi="Times New Roman" w:cs="Times New Roman"/>
          <w:sz w:val="24"/>
          <w:szCs w:val="24"/>
        </w:rPr>
        <w:t xml:space="preserve"> 630524, Новосибирская область, Новосибирский район, </w:t>
      </w:r>
      <w:proofErr w:type="spellStart"/>
      <w:r w:rsidRPr="00EB04BB">
        <w:rPr>
          <w:rFonts w:ascii="Times New Roman" w:hAnsi="Times New Roman" w:cs="Times New Roman"/>
          <w:sz w:val="24"/>
          <w:szCs w:val="24"/>
        </w:rPr>
        <w:t>Боровской</w:t>
      </w:r>
      <w:proofErr w:type="spellEnd"/>
      <w:r w:rsidRPr="00EB04BB">
        <w:rPr>
          <w:rFonts w:ascii="Times New Roman" w:hAnsi="Times New Roman" w:cs="Times New Roman"/>
          <w:sz w:val="24"/>
          <w:szCs w:val="24"/>
        </w:rPr>
        <w:t xml:space="preserve"> сельсовет, </w:t>
      </w:r>
      <w:proofErr w:type="spellStart"/>
      <w:r w:rsidRPr="00EB04BB">
        <w:rPr>
          <w:rFonts w:ascii="Times New Roman" w:hAnsi="Times New Roman" w:cs="Times New Roman"/>
          <w:sz w:val="24"/>
          <w:szCs w:val="24"/>
        </w:rPr>
        <w:t>с.Боровое</w:t>
      </w:r>
      <w:proofErr w:type="spellEnd"/>
      <w:r w:rsidRPr="00EB04BB">
        <w:rPr>
          <w:rFonts w:ascii="Times New Roman" w:hAnsi="Times New Roman" w:cs="Times New Roman"/>
          <w:sz w:val="24"/>
          <w:szCs w:val="24"/>
        </w:rPr>
        <w:t>, ул. Советская, д. 27</w:t>
      </w:r>
    </w:p>
    <w:p w:rsidR="00EB04BB" w:rsidRPr="00EB04BB" w:rsidRDefault="00EB04BB" w:rsidP="00EB04BB">
      <w:pPr>
        <w:ind w:firstLine="680"/>
        <w:jc w:val="both"/>
        <w:rPr>
          <w:rFonts w:ascii="Times New Roman" w:hAnsi="Times New Roman" w:cs="Times New Roman"/>
          <w:sz w:val="24"/>
          <w:szCs w:val="24"/>
        </w:rPr>
      </w:pPr>
      <w:r w:rsidRPr="00EB04BB">
        <w:rPr>
          <w:rStyle w:val="a8"/>
          <w:rFonts w:ascii="Times New Roman" w:hAnsi="Times New Roman" w:cs="Times New Roman"/>
          <w:sz w:val="24"/>
          <w:szCs w:val="24"/>
        </w:rPr>
        <w:t xml:space="preserve">Адрес электронной почты: </w:t>
      </w:r>
      <w:proofErr w:type="spellStart"/>
      <w:r w:rsidRPr="00EB04BB">
        <w:rPr>
          <w:rFonts w:ascii="Times New Roman" w:hAnsi="Times New Roman" w:cs="Times New Roman"/>
          <w:sz w:val="24"/>
          <w:szCs w:val="24"/>
          <w:lang w:val="en-US"/>
        </w:rPr>
        <w:t>selsovet</w:t>
      </w:r>
      <w:proofErr w:type="spellEnd"/>
      <w:r w:rsidRPr="00EB04BB">
        <w:rPr>
          <w:rFonts w:ascii="Times New Roman" w:hAnsi="Times New Roman" w:cs="Times New Roman"/>
          <w:sz w:val="24"/>
          <w:szCs w:val="24"/>
        </w:rPr>
        <w:t>_</w:t>
      </w:r>
      <w:proofErr w:type="spellStart"/>
      <w:r w:rsidRPr="00EB04BB">
        <w:rPr>
          <w:rFonts w:ascii="Times New Roman" w:hAnsi="Times New Roman" w:cs="Times New Roman"/>
          <w:sz w:val="24"/>
          <w:szCs w:val="24"/>
          <w:lang w:val="en-US"/>
        </w:rPr>
        <w:t>bor</w:t>
      </w:r>
      <w:proofErr w:type="spellEnd"/>
      <w:r w:rsidRPr="00EB04BB">
        <w:rPr>
          <w:rFonts w:ascii="Times New Roman" w:hAnsi="Times New Roman" w:cs="Times New Roman"/>
          <w:sz w:val="24"/>
          <w:szCs w:val="24"/>
        </w:rPr>
        <w:t>@</w:t>
      </w:r>
      <w:r w:rsidRPr="00EB04BB">
        <w:rPr>
          <w:rFonts w:ascii="Times New Roman" w:hAnsi="Times New Roman" w:cs="Times New Roman"/>
          <w:sz w:val="24"/>
          <w:szCs w:val="24"/>
          <w:lang w:val="en-US"/>
        </w:rPr>
        <w:t>mail</w:t>
      </w:r>
      <w:r w:rsidRPr="00EB04BB">
        <w:rPr>
          <w:rFonts w:ascii="Times New Roman" w:hAnsi="Times New Roman" w:cs="Times New Roman"/>
          <w:sz w:val="24"/>
          <w:szCs w:val="24"/>
        </w:rPr>
        <w:t>.</w:t>
      </w:r>
      <w:proofErr w:type="spellStart"/>
      <w:r w:rsidRPr="00EB04BB">
        <w:rPr>
          <w:rFonts w:ascii="Times New Roman" w:hAnsi="Times New Roman" w:cs="Times New Roman"/>
          <w:sz w:val="24"/>
          <w:szCs w:val="24"/>
          <w:lang w:val="en-US"/>
        </w:rPr>
        <w:t>ru</w:t>
      </w:r>
      <w:proofErr w:type="spellEnd"/>
    </w:p>
    <w:p w:rsidR="00EB04BB" w:rsidRPr="00EB04BB" w:rsidRDefault="00EB04BB" w:rsidP="00EB04BB">
      <w:pPr>
        <w:ind w:firstLine="680"/>
        <w:jc w:val="both"/>
        <w:rPr>
          <w:rFonts w:ascii="Times New Roman" w:hAnsi="Times New Roman" w:cs="Times New Roman"/>
          <w:sz w:val="24"/>
          <w:szCs w:val="24"/>
        </w:rPr>
      </w:pPr>
      <w:r w:rsidRPr="00EB04BB">
        <w:rPr>
          <w:rStyle w:val="a8"/>
          <w:rFonts w:ascii="Times New Roman" w:hAnsi="Times New Roman" w:cs="Times New Roman"/>
          <w:sz w:val="24"/>
          <w:szCs w:val="24"/>
        </w:rPr>
        <w:t>Номер контактного телефона:</w:t>
      </w:r>
      <w:r w:rsidRPr="00EB04BB">
        <w:rPr>
          <w:rFonts w:ascii="Times New Roman" w:hAnsi="Times New Roman" w:cs="Times New Roman"/>
          <w:sz w:val="24"/>
          <w:szCs w:val="24"/>
        </w:rPr>
        <w:t> 8 (383) 295-87-01</w:t>
      </w:r>
    </w:p>
    <w:p w:rsidR="00EB04BB" w:rsidRPr="00EB04BB" w:rsidRDefault="00EB04BB" w:rsidP="00EB04BB">
      <w:pPr>
        <w:ind w:firstLine="680"/>
        <w:jc w:val="both"/>
        <w:rPr>
          <w:rFonts w:ascii="Times New Roman" w:hAnsi="Times New Roman" w:cs="Times New Roman"/>
          <w:sz w:val="24"/>
          <w:szCs w:val="24"/>
        </w:rPr>
      </w:pPr>
      <w:r w:rsidRPr="00EB04BB">
        <w:rPr>
          <w:rStyle w:val="a8"/>
          <w:rFonts w:ascii="Times New Roman" w:hAnsi="Times New Roman" w:cs="Times New Roman"/>
          <w:sz w:val="24"/>
          <w:szCs w:val="24"/>
        </w:rPr>
        <w:t>Ответственное должностное лицо:</w:t>
      </w:r>
      <w:r w:rsidRPr="00EB04BB">
        <w:rPr>
          <w:rFonts w:ascii="Times New Roman" w:hAnsi="Times New Roman" w:cs="Times New Roman"/>
          <w:sz w:val="24"/>
          <w:szCs w:val="24"/>
        </w:rPr>
        <w:t> </w:t>
      </w:r>
      <w:r w:rsidR="00146C8B">
        <w:rPr>
          <w:rFonts w:ascii="Times New Roman" w:hAnsi="Times New Roman" w:cs="Times New Roman"/>
          <w:sz w:val="24"/>
          <w:szCs w:val="24"/>
        </w:rPr>
        <w:t>Довгань Евгений Владимирович.</w:t>
      </w:r>
    </w:p>
    <w:p w:rsidR="00EB04BB" w:rsidRPr="00EB04BB" w:rsidRDefault="00EB04BB" w:rsidP="00EB04BB">
      <w:pPr>
        <w:pStyle w:val="a9"/>
      </w:pPr>
      <w:r w:rsidRPr="00EB04BB">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EB04BB" w:rsidRPr="00EB04BB" w:rsidRDefault="00EB04BB" w:rsidP="00EB04BB">
      <w:pPr>
        <w:pStyle w:val="a9"/>
      </w:pPr>
      <w:r w:rsidRPr="00EB04BB">
        <w:t>В течение пяти дней с даты размещения в единой информационной системе в протоколе подведения итогов 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либо предложения о цене за право заключения контракта в случае, предусмотренном частью 23 статьи 68 Закона о контрактной системе,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 аукционе.</w:t>
      </w:r>
    </w:p>
    <w:p w:rsidR="00EB04BB" w:rsidRPr="00EB04BB" w:rsidRDefault="00EB04BB" w:rsidP="00EB04BB">
      <w:pPr>
        <w:pStyle w:val="a9"/>
      </w:pPr>
      <w:r w:rsidRPr="00EB04BB">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w:t>
      </w:r>
      <w:proofErr w:type="gramStart"/>
      <w:r w:rsidRPr="00EB04BB">
        <w:t>усиленной электронной подписью</w:t>
      </w:r>
      <w:proofErr w:type="gramEnd"/>
      <w:r w:rsidRPr="00EB04BB">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EB04BB" w:rsidRPr="00EB04BB" w:rsidRDefault="00EB04BB" w:rsidP="00EB04BB">
      <w:pPr>
        <w:pStyle w:val="a9"/>
      </w:pPr>
      <w:r w:rsidRPr="00EB04BB">
        <w:t>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одновременно предоставляет обеспечение исполнения контракта в соответствии с частью 1 статьи 37 Закона о контрактной системе, обеспечение исполнения контракта или информацию, предусмотренные частью 2 статьи 37 Закона о контрактной системе, а также обоснование цены контракта в соответствии с частью 9 статьи 37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EB04BB" w:rsidRPr="00EB04BB" w:rsidRDefault="00EB04BB" w:rsidP="00EB04BB">
      <w:pPr>
        <w:pStyle w:val="a9"/>
      </w:pPr>
      <w:r w:rsidRPr="00EB04BB">
        <w:lastRenderedPageBreak/>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EB04BB" w:rsidRPr="00EB04BB" w:rsidRDefault="00EB04BB" w:rsidP="00EB04BB">
      <w:pPr>
        <w:pStyle w:val="a9"/>
      </w:pPr>
      <w:r w:rsidRPr="00EB04BB">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и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на электронной площадке протокол разногласий в соответствии с частью 4 статьи 83.2 Закона о контрактной системе.</w:t>
      </w:r>
    </w:p>
    <w:p w:rsidR="00EB04BB" w:rsidRPr="00EB04BB" w:rsidRDefault="00EB04BB" w:rsidP="00EB04BB">
      <w:pPr>
        <w:pStyle w:val="a9"/>
      </w:pPr>
      <w:r w:rsidRPr="00EB04BB">
        <w:t>В течение трех рабочих дней с даты размещения заказчиком в единой информационной системе и на электронной площадке документов,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аукциона, а также документ и(или) информацию в соответствии с частью 3 статьи 83.2 Закона о контрактной системе, подтверждающие предоставление обеспечения исполнения контракта и подписанные усиленной электронной подписью указанного лица.</w:t>
      </w:r>
    </w:p>
    <w:p w:rsidR="00EB04BB" w:rsidRPr="00EB04BB" w:rsidRDefault="00EB04BB" w:rsidP="00EB04BB">
      <w:pPr>
        <w:pStyle w:val="a9"/>
      </w:pPr>
      <w:r w:rsidRPr="00EB04BB">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EB04BB" w:rsidRPr="00EB04BB" w:rsidRDefault="00EB04BB" w:rsidP="00EB04BB">
      <w:pPr>
        <w:pStyle w:val="a9"/>
      </w:pPr>
      <w:r w:rsidRPr="00EB04BB">
        <w:t>С момента размещения в единой информационной системе подписанного заказчиком контракта он считается заключенным.</w:t>
      </w:r>
    </w:p>
    <w:p w:rsidR="00EB04BB" w:rsidRPr="00EB04BB" w:rsidRDefault="00EB04BB" w:rsidP="00EB04BB">
      <w:pPr>
        <w:pStyle w:val="a9"/>
      </w:pPr>
      <w:r w:rsidRPr="00EB04BB">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EB04BB" w:rsidRPr="00EB04BB" w:rsidRDefault="00EB04BB" w:rsidP="00EB04BB">
      <w:pPr>
        <w:pStyle w:val="a9"/>
      </w:pPr>
      <w:r w:rsidRPr="00EB04BB">
        <w:t>Контракт заключается на условиях, указанных в извещении о проведении электронного аукциона и документации об аукционе, заявке победителя электронного аукциона, по цене, предложенной его победителем.</w:t>
      </w:r>
    </w:p>
    <w:p w:rsidR="00EB04BB" w:rsidRPr="00EB04BB" w:rsidRDefault="00EB04BB" w:rsidP="00EB04BB">
      <w:pPr>
        <w:pStyle w:val="a9"/>
      </w:pPr>
      <w:r w:rsidRPr="00EB04BB">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EB04BB" w:rsidRPr="00EB04BB" w:rsidRDefault="00EB04BB" w:rsidP="00EB04BB">
      <w:pPr>
        <w:pStyle w:val="a9"/>
      </w:pPr>
      <w:r w:rsidRPr="00EB04BB">
        <w:t xml:space="preserve">Победитель электронного аукциона признается </w:t>
      </w:r>
      <w:proofErr w:type="gramStart"/>
      <w:r w:rsidRPr="00EB04BB">
        <w:t>заказчиком</w:t>
      </w:r>
      <w:proofErr w:type="gramEnd"/>
      <w:r w:rsidRPr="00EB04BB">
        <w:t xml:space="preserve">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w:t>
      </w:r>
    </w:p>
    <w:p w:rsidR="00EB04BB" w:rsidRPr="00EB04BB" w:rsidRDefault="00EB04BB" w:rsidP="00EB04BB">
      <w:pPr>
        <w:pStyle w:val="a9"/>
      </w:pPr>
      <w:r w:rsidRPr="00EB04BB">
        <w:t xml:space="preserve">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w:t>
      </w:r>
      <w:r w:rsidRPr="00EB04BB">
        <w:lastRenderedPageBreak/>
        <w:t>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EB04BB" w:rsidRPr="00EB04BB" w:rsidRDefault="00EB04BB" w:rsidP="00EB04BB">
      <w:pPr>
        <w:pStyle w:val="a9"/>
        <w:ind w:firstLine="0"/>
      </w:pPr>
      <w:r w:rsidRPr="00EB04BB">
        <w:t xml:space="preserve">Участник электронной процедуры, признанный победителем электронной процедуры в соответствии с вышеуказанным абзацем, вправе подписать проект контракта или разместить протокол разногласий в порядке и сроки, которые предусмотрены статьей 83.2 Закона о контрактной системе,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B04BB">
        <w:t>непредоставления</w:t>
      </w:r>
      <w:proofErr w:type="spellEnd"/>
      <w:r w:rsidRPr="00EB04BB">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 Такой победитель признается отказавшимся от заключения контракта в случае, если в срок, предусмотренный частью 3 статьи 83.2 Закона о контрактной системе, он не подписал проект контракта или не направил протокол разногласий. Электронный аукцион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EB04BB" w:rsidRPr="00EB04BB" w:rsidRDefault="00DD0E88" w:rsidP="00EB04BB">
      <w:pPr>
        <w:pStyle w:val="a9"/>
        <w:ind w:firstLine="0"/>
      </w:pPr>
      <w:r>
        <w:rPr>
          <w:b/>
          <w:bCs/>
        </w:rPr>
        <w:t>20</w:t>
      </w:r>
      <w:r w:rsidR="00EB04BB" w:rsidRPr="00EB04BB">
        <w:rPr>
          <w:b/>
          <w:bCs/>
        </w:rPr>
        <w:t>. Порядок, даты начала и окончания срока предоставления участникам аукциона разъяснений положений документации об электронном аукционе</w:t>
      </w:r>
    </w:p>
    <w:p w:rsidR="00EB04BB" w:rsidRPr="00EB04BB" w:rsidRDefault="00EB04BB" w:rsidP="00EB04BB">
      <w:pPr>
        <w:autoSpaceDE w:val="0"/>
        <w:autoSpaceDN w:val="0"/>
        <w:adjustRightInd w:val="0"/>
        <w:ind w:firstLine="350"/>
        <w:jc w:val="both"/>
        <w:rPr>
          <w:rFonts w:ascii="Times New Roman" w:eastAsia="Calibri" w:hAnsi="Times New Roman" w:cs="Times New Roman"/>
          <w:bCs/>
          <w:sz w:val="24"/>
          <w:szCs w:val="24"/>
        </w:rPr>
      </w:pPr>
      <w:bookmarkStart w:id="1" w:name="Par2"/>
      <w:bookmarkEnd w:id="1"/>
      <w:r w:rsidRPr="00EB04BB">
        <w:rPr>
          <w:rFonts w:ascii="Times New Roman" w:eastAsia="Calibri" w:hAnsi="Times New Roman" w:cs="Times New Roman"/>
          <w:bCs/>
          <w:sz w:val="24"/>
          <w:szCs w:val="24"/>
        </w:rPr>
        <w:t xml:space="preserve">Любой участник электронного аукциона вправе направить </w:t>
      </w:r>
      <w:r w:rsidRPr="00EB04BB">
        <w:rPr>
          <w:rFonts w:ascii="Times New Roman" w:eastAsia="Calibri" w:hAnsi="Times New Roman" w:cs="Times New Roman"/>
          <w:sz w:val="24"/>
          <w:szCs w:val="24"/>
        </w:rPr>
        <w:t>с использованием программно-аппаратных средств</w:t>
      </w:r>
      <w:r w:rsidRPr="00EB04BB">
        <w:rPr>
          <w:rFonts w:ascii="Times New Roman" w:eastAsia="Calibri" w:hAnsi="Times New Roman" w:cs="Times New Roman"/>
          <w:bCs/>
          <w:sz w:val="24"/>
          <w:szCs w:val="24"/>
        </w:rPr>
        <w:t xml:space="preserve"> электронной площадки запрос о даче разъяснений положений документации об </w:t>
      </w:r>
      <w:r w:rsidRPr="00EB04BB">
        <w:rPr>
          <w:rFonts w:ascii="Times New Roman" w:eastAsia="Calibri" w:hAnsi="Times New Roman" w:cs="Times New Roman"/>
          <w:sz w:val="24"/>
          <w:szCs w:val="24"/>
        </w:rPr>
        <w:t>электронном аукционе</w:t>
      </w:r>
      <w:r w:rsidRPr="00EB04BB">
        <w:rPr>
          <w:rFonts w:ascii="Times New Roman" w:eastAsia="Calibri" w:hAnsi="Times New Roman" w:cs="Times New Roman"/>
          <w:bCs/>
          <w:sz w:val="24"/>
          <w:szCs w:val="24"/>
        </w:rPr>
        <w:t>.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EB04BB" w:rsidRPr="00EB04BB" w:rsidRDefault="00EB04BB" w:rsidP="00EB04BB">
      <w:pPr>
        <w:autoSpaceDE w:val="0"/>
        <w:autoSpaceDN w:val="0"/>
        <w:adjustRightInd w:val="0"/>
        <w:ind w:firstLine="350"/>
        <w:jc w:val="both"/>
        <w:rPr>
          <w:rFonts w:ascii="Times New Roman" w:eastAsia="Calibri" w:hAnsi="Times New Roman" w:cs="Times New Roman"/>
          <w:bCs/>
          <w:sz w:val="24"/>
          <w:szCs w:val="24"/>
        </w:rPr>
      </w:pPr>
      <w:r w:rsidRPr="00EB04BB">
        <w:rPr>
          <w:rFonts w:ascii="Times New Roman" w:eastAsia="Calibri" w:hAnsi="Times New Roman" w:cs="Times New Roman"/>
          <w:bCs/>
          <w:sz w:val="24"/>
          <w:szCs w:val="24"/>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EB04BB" w:rsidRPr="00EB04BB" w:rsidRDefault="00EB04BB" w:rsidP="00EB04BB">
      <w:pPr>
        <w:autoSpaceDE w:val="0"/>
        <w:autoSpaceDN w:val="0"/>
        <w:adjustRightInd w:val="0"/>
        <w:ind w:firstLine="350"/>
        <w:jc w:val="both"/>
        <w:rPr>
          <w:rFonts w:ascii="Times New Roman" w:eastAsia="Calibri" w:hAnsi="Times New Roman" w:cs="Times New Roman"/>
          <w:bCs/>
          <w:sz w:val="24"/>
          <w:szCs w:val="24"/>
        </w:rPr>
      </w:pPr>
      <w:r w:rsidRPr="00EB04BB">
        <w:rPr>
          <w:rFonts w:ascii="Times New Roman" w:eastAsia="Calibri" w:hAnsi="Times New Roman" w:cs="Times New Roman"/>
          <w:bCs/>
          <w:sz w:val="24"/>
          <w:szCs w:val="24"/>
        </w:rPr>
        <w:t>Разъяснения положений документации об электронном аукционе не должны изменять ее суть.</w:t>
      </w:r>
    </w:p>
    <w:p w:rsidR="00EB04BB" w:rsidRPr="00EB04BB" w:rsidRDefault="00EB04BB" w:rsidP="00EB04BB">
      <w:pPr>
        <w:pStyle w:val="a7"/>
        <w:spacing w:before="0" w:beforeAutospacing="0" w:after="0" w:afterAutospacing="0"/>
        <w:ind w:firstLine="0"/>
      </w:pPr>
      <w:r w:rsidRPr="00EB04BB">
        <w:rPr>
          <w:b/>
          <w:bCs/>
        </w:rPr>
        <w:t xml:space="preserve">Дата начала </w:t>
      </w:r>
      <w:r w:rsidRPr="00EB04BB">
        <w:t xml:space="preserve">предоставления участникам аукциона разъяснений документации об электронном аукционе: </w:t>
      </w:r>
      <w:r w:rsidR="00146C8B">
        <w:t>03.12.2021</w:t>
      </w:r>
      <w:r w:rsidRPr="00EB04BB">
        <w:t xml:space="preserve"> года.</w:t>
      </w:r>
    </w:p>
    <w:p w:rsidR="00EB04BB" w:rsidRPr="00EB04BB" w:rsidRDefault="00EB04BB" w:rsidP="00EB04BB">
      <w:pPr>
        <w:pStyle w:val="a7"/>
        <w:spacing w:before="0" w:beforeAutospacing="0" w:after="0" w:afterAutospacing="0"/>
        <w:ind w:firstLine="0"/>
      </w:pPr>
      <w:r w:rsidRPr="00EB04BB">
        <w:rPr>
          <w:b/>
          <w:bCs/>
        </w:rPr>
        <w:t xml:space="preserve">Дата окончания </w:t>
      </w:r>
      <w:r w:rsidRPr="00EB04BB">
        <w:t xml:space="preserve">предоставления участникам аукциона разъяснений документации об электронном аукционе: </w:t>
      </w:r>
      <w:r w:rsidR="00146C8B">
        <w:t>13.12.2021</w:t>
      </w:r>
      <w:r w:rsidRPr="00EB04BB">
        <w:t xml:space="preserve"> года.</w:t>
      </w:r>
    </w:p>
    <w:p w:rsidR="00EB04BB" w:rsidRPr="00EB04BB" w:rsidRDefault="00DD0E88" w:rsidP="00EB04BB">
      <w:pPr>
        <w:pStyle w:val="a7"/>
        <w:spacing w:before="0" w:beforeAutospacing="0" w:after="0" w:afterAutospacing="0"/>
        <w:ind w:firstLine="0"/>
      </w:pPr>
      <w:r>
        <w:rPr>
          <w:b/>
          <w:bCs/>
        </w:rPr>
        <w:t>21</w:t>
      </w:r>
      <w:r w:rsidR="00EB04BB" w:rsidRPr="00EB04BB">
        <w:rPr>
          <w:b/>
          <w:bCs/>
        </w:rPr>
        <w:t>. Информация о возможности одностороннего отказа от исполнения контракта:</w:t>
      </w:r>
      <w:r w:rsidR="00EB04BB" w:rsidRPr="00EB04BB">
        <w:t xml:space="preserve"> в контракте предусмотрена возможность одностороннего отказа от исполнения контракта.</w:t>
      </w:r>
    </w:p>
    <w:p w:rsidR="00EB04BB" w:rsidRPr="00EB04BB" w:rsidRDefault="00DD0E88" w:rsidP="00EB04BB">
      <w:pPr>
        <w:pStyle w:val="a9"/>
        <w:ind w:firstLine="0"/>
      </w:pPr>
      <w:r>
        <w:rPr>
          <w:b/>
          <w:bCs/>
        </w:rPr>
        <w:t>22</w:t>
      </w:r>
      <w:r w:rsidR="00EB04BB" w:rsidRPr="00EB04BB">
        <w:rPr>
          <w:b/>
          <w:bCs/>
        </w:rPr>
        <w:t>. Приложения, которые являются неотъемлемой частью документации об электронном аукционе:</w:t>
      </w:r>
    </w:p>
    <w:p w:rsidR="00EB04BB" w:rsidRPr="00EB04BB" w:rsidRDefault="00EB04BB" w:rsidP="00EB04BB">
      <w:pPr>
        <w:pStyle w:val="a7"/>
        <w:spacing w:before="0" w:beforeAutospacing="0" w:after="0" w:afterAutospacing="0"/>
        <w:ind w:firstLine="0"/>
      </w:pPr>
      <w:r w:rsidRPr="00EB04BB">
        <w:t>«Описание объекта закупки»;</w:t>
      </w:r>
    </w:p>
    <w:p w:rsidR="00EB04BB" w:rsidRPr="00EB04BB" w:rsidRDefault="00EB04BB" w:rsidP="00EB04BB">
      <w:pPr>
        <w:pStyle w:val="a7"/>
        <w:spacing w:before="0" w:beforeAutospacing="0" w:after="0" w:afterAutospacing="0"/>
        <w:ind w:firstLine="0"/>
      </w:pPr>
      <w:r w:rsidRPr="00EB04BB">
        <w:t>«Обоснование начальной (максимальной) цены контракта»;</w:t>
      </w:r>
    </w:p>
    <w:p w:rsidR="00EB04BB" w:rsidRPr="00EB04BB" w:rsidRDefault="00EB04BB" w:rsidP="00EB04BB">
      <w:pPr>
        <w:pStyle w:val="a7"/>
        <w:spacing w:before="0" w:beforeAutospacing="0" w:after="0" w:afterAutospacing="0"/>
        <w:ind w:firstLine="0"/>
      </w:pPr>
      <w:r w:rsidRPr="00EB04BB">
        <w:t>«Проект контракта».</w:t>
      </w:r>
    </w:p>
    <w:p w:rsidR="00EB04BB" w:rsidRPr="00EB04BB" w:rsidRDefault="00EB04BB" w:rsidP="00EB04BB">
      <w:pPr>
        <w:jc w:val="both"/>
        <w:rPr>
          <w:rFonts w:ascii="Times New Roman" w:hAnsi="Times New Roman" w:cs="Times New Roman"/>
          <w:sz w:val="24"/>
          <w:szCs w:val="24"/>
        </w:rPr>
      </w:pPr>
    </w:p>
    <w:p w:rsidR="00B90A80" w:rsidRDefault="00B90A80" w:rsidP="00EB04BB">
      <w:pPr>
        <w:spacing w:after="0"/>
        <w:ind w:firstLine="426"/>
        <w:jc w:val="center"/>
      </w:pPr>
    </w:p>
    <w:sectPr w:rsidR="00B90A80" w:rsidSect="00E4686A">
      <w:pgSz w:w="11900" w:h="16840"/>
      <w:pgMar w:top="426" w:right="566" w:bottom="99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56AD0"/>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0"/>
    <w:rsid w:val="00003538"/>
    <w:rsid w:val="000D4F34"/>
    <w:rsid w:val="000E35BE"/>
    <w:rsid w:val="001323EB"/>
    <w:rsid w:val="00146C8B"/>
    <w:rsid w:val="0019060F"/>
    <w:rsid w:val="001F6060"/>
    <w:rsid w:val="002067AB"/>
    <w:rsid w:val="00326AB0"/>
    <w:rsid w:val="00370C58"/>
    <w:rsid w:val="003B6D68"/>
    <w:rsid w:val="003E0FCB"/>
    <w:rsid w:val="00441CEF"/>
    <w:rsid w:val="004E208F"/>
    <w:rsid w:val="004E2B57"/>
    <w:rsid w:val="005A67AA"/>
    <w:rsid w:val="0060347E"/>
    <w:rsid w:val="006455BA"/>
    <w:rsid w:val="007A6337"/>
    <w:rsid w:val="008C769A"/>
    <w:rsid w:val="00942F91"/>
    <w:rsid w:val="00952ED0"/>
    <w:rsid w:val="00997072"/>
    <w:rsid w:val="00A91594"/>
    <w:rsid w:val="00B90A80"/>
    <w:rsid w:val="00BC710C"/>
    <w:rsid w:val="00BE5ABB"/>
    <w:rsid w:val="00BF3881"/>
    <w:rsid w:val="00C831FE"/>
    <w:rsid w:val="00CE2290"/>
    <w:rsid w:val="00D146FC"/>
    <w:rsid w:val="00DD0E88"/>
    <w:rsid w:val="00DE2F86"/>
    <w:rsid w:val="00DE68C4"/>
    <w:rsid w:val="00E4686A"/>
    <w:rsid w:val="00EB04BB"/>
    <w:rsid w:val="00ED1759"/>
    <w:rsid w:val="00FA1F92"/>
    <w:rsid w:val="00FB3AE8"/>
    <w:rsid w:val="00FC209A"/>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879C-B566-42BD-AA20-62AB94A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707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97072"/>
    <w:rPr>
      <w:rFonts w:ascii="Arial" w:eastAsia="Times New Roman" w:hAnsi="Arial" w:cs="Arial"/>
      <w:sz w:val="20"/>
      <w:szCs w:val="20"/>
    </w:rPr>
  </w:style>
  <w:style w:type="character" w:styleId="a3">
    <w:name w:val="Hyperlink"/>
    <w:basedOn w:val="a0"/>
    <w:uiPriority w:val="99"/>
    <w:unhideWhenUsed/>
    <w:rsid w:val="006455BA"/>
    <w:rPr>
      <w:color w:val="0563C1" w:themeColor="hyperlink"/>
      <w:u w:val="single"/>
    </w:rPr>
  </w:style>
  <w:style w:type="paragraph" w:styleId="a4">
    <w:name w:val="No Spacing"/>
    <w:uiPriority w:val="1"/>
    <w:qFormat/>
    <w:rsid w:val="007A6337"/>
    <w:pPr>
      <w:spacing w:after="0" w:line="240" w:lineRule="auto"/>
    </w:pPr>
  </w:style>
  <w:style w:type="paragraph" w:styleId="a5">
    <w:name w:val="Balloon Text"/>
    <w:basedOn w:val="a"/>
    <w:link w:val="a6"/>
    <w:uiPriority w:val="99"/>
    <w:semiHidden/>
    <w:unhideWhenUsed/>
    <w:rsid w:val="00BC71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710C"/>
    <w:rPr>
      <w:rFonts w:ascii="Segoe UI" w:hAnsi="Segoe UI" w:cs="Segoe UI"/>
      <w:sz w:val="18"/>
      <w:szCs w:val="18"/>
    </w:rPr>
  </w:style>
  <w:style w:type="paragraph" w:styleId="a7">
    <w:name w:val="Normal (Web)"/>
    <w:basedOn w:val="a"/>
    <w:uiPriority w:val="99"/>
    <w:rsid w:val="00EB04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8">
    <w:name w:val="Strong"/>
    <w:qFormat/>
    <w:rsid w:val="00EB04BB"/>
    <w:rPr>
      <w:b/>
      <w:bCs/>
    </w:rPr>
  </w:style>
  <w:style w:type="paragraph" w:styleId="a9">
    <w:name w:val="Title"/>
    <w:aliases w:val="Знак13 Знак,Название Знак Знак,Знак13 Знак Знак,Знак13 Знак1"/>
    <w:basedOn w:val="a"/>
    <w:link w:val="aa"/>
    <w:uiPriority w:val="99"/>
    <w:qFormat/>
    <w:rsid w:val="00EB04BB"/>
    <w:pPr>
      <w:spacing w:after="0" w:line="240" w:lineRule="auto"/>
      <w:ind w:firstLine="709"/>
      <w:jc w:val="both"/>
    </w:pPr>
    <w:rPr>
      <w:rFonts w:ascii="Times New Roman" w:eastAsia="Times New Roman" w:hAnsi="Times New Roman" w:cs="Times New Roman"/>
      <w:sz w:val="24"/>
      <w:szCs w:val="24"/>
    </w:rPr>
  </w:style>
  <w:style w:type="character" w:customStyle="1" w:styleId="aa">
    <w:name w:val="Название Знак"/>
    <w:aliases w:val="Знак13 Знак Знак1,Название Знак Знак Знак,Знак13 Знак Знак Знак,Знак13 Знак1 Знак"/>
    <w:basedOn w:val="a0"/>
    <w:link w:val="a9"/>
    <w:uiPriority w:val="99"/>
    <w:rsid w:val="00EB04BB"/>
    <w:rPr>
      <w:rFonts w:ascii="Times New Roman" w:eastAsia="Times New Roman" w:hAnsi="Times New Roman" w:cs="Times New Roman"/>
      <w:sz w:val="24"/>
      <w:szCs w:val="24"/>
    </w:rPr>
  </w:style>
  <w:style w:type="paragraph" w:styleId="ab">
    <w:name w:val="Body Text"/>
    <w:basedOn w:val="a"/>
    <w:link w:val="ac"/>
    <w:rsid w:val="00EB04BB"/>
    <w:pPr>
      <w:spacing w:after="0" w:line="240" w:lineRule="auto"/>
      <w:jc w:val="center"/>
    </w:pPr>
    <w:rPr>
      <w:rFonts w:ascii="Times New Roman" w:eastAsia="Times New Roman" w:hAnsi="Times New Roman" w:cs="Times New Roman"/>
      <w:b/>
    </w:rPr>
  </w:style>
  <w:style w:type="character" w:customStyle="1" w:styleId="ac">
    <w:name w:val="Основной текст Знак"/>
    <w:basedOn w:val="a0"/>
    <w:link w:val="ab"/>
    <w:rsid w:val="00EB04BB"/>
    <w:rPr>
      <w:rFonts w:ascii="Times New Roman" w:eastAsia="Times New Roman" w:hAnsi="Times New Roman" w:cs="Times New Roman"/>
      <w:b/>
    </w:rPr>
  </w:style>
  <w:style w:type="paragraph" w:customStyle="1" w:styleId="parametervalue">
    <w:name w:val="parametervalue"/>
    <w:basedOn w:val="a"/>
    <w:rsid w:val="00EB0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55B604E6F9C7967A7A7FD72B639319E3DAD512AB4F85946EBC8F2BDAAFE4908D524FDCD844F035NDZCH" TargetMode="External"/><Relationship Id="rId5" Type="http://schemas.openxmlformats.org/officeDocument/2006/relationships/hyperlink" Target="consultantplus://offline/ref=E255B604E6F9C7967A7A7FD72B639319E3DAD512AB4F85946EBC8F2BDAAFE4908D524FDCD844F035NDZ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11</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BUHGALTER</cp:lastModifiedBy>
  <cp:revision>24</cp:revision>
  <cp:lastPrinted>2021-12-02T02:55:00Z</cp:lastPrinted>
  <dcterms:created xsi:type="dcterms:W3CDTF">2020-04-19T14:56:00Z</dcterms:created>
  <dcterms:modified xsi:type="dcterms:W3CDTF">2021-12-02T02:56:00Z</dcterms:modified>
</cp:coreProperties>
</file>