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F5" w:rsidRDefault="006D25F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25F5" w:rsidRDefault="006D25F5">
      <w:pPr>
        <w:pStyle w:val="ConsPlusNormal"/>
        <w:jc w:val="both"/>
        <w:outlineLvl w:val="0"/>
      </w:pPr>
    </w:p>
    <w:p w:rsidR="006D25F5" w:rsidRDefault="006D25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25F5" w:rsidRDefault="006D25F5">
      <w:pPr>
        <w:pStyle w:val="ConsPlusTitle"/>
        <w:jc w:val="center"/>
      </w:pPr>
    </w:p>
    <w:p w:rsidR="006D25F5" w:rsidRDefault="006D25F5">
      <w:pPr>
        <w:pStyle w:val="ConsPlusTitle"/>
        <w:jc w:val="center"/>
      </w:pPr>
      <w:r>
        <w:t>ПОСТАНОВЛЕНИЕ</w:t>
      </w:r>
    </w:p>
    <w:p w:rsidR="006D25F5" w:rsidRDefault="006D25F5">
      <w:pPr>
        <w:pStyle w:val="ConsPlusTitle"/>
        <w:jc w:val="center"/>
      </w:pPr>
      <w:r>
        <w:t>от 2 апреля 2020 г. N 409</w:t>
      </w:r>
    </w:p>
    <w:p w:rsidR="006D25F5" w:rsidRDefault="006D25F5">
      <w:pPr>
        <w:pStyle w:val="ConsPlusTitle"/>
        <w:jc w:val="center"/>
      </w:pPr>
    </w:p>
    <w:p w:rsidR="006D25F5" w:rsidRDefault="006D25F5">
      <w:pPr>
        <w:pStyle w:val="ConsPlusTitle"/>
        <w:jc w:val="center"/>
      </w:pPr>
      <w:r>
        <w:t xml:space="preserve">О </w:t>
      </w:r>
      <w:proofErr w:type="gramStart"/>
      <w:r>
        <w:t>МЕРАХ</w:t>
      </w:r>
      <w:proofErr w:type="gramEnd"/>
      <w:r>
        <w:t xml:space="preserve"> ПО ОБЕСПЕЧЕНИЮ УСТОЙЧИВОГО РАЗВИТИЯ ЭКОНОМИКИ</w:t>
      </w:r>
    </w:p>
    <w:p w:rsidR="006D25F5" w:rsidRDefault="006D25F5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6D25F5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5F5" w:rsidRDefault="006D25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24.04.2020 </w:t>
            </w:r>
            <w:hyperlink r:id="rId6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13.05.2020 </w:t>
            </w:r>
            <w:hyperlink r:id="rId7" w:history="1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15.05.2020 </w:t>
            </w:r>
            <w:hyperlink r:id="rId8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16.05.2020 </w:t>
            </w:r>
            <w:hyperlink r:id="rId9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30.05.2020 </w:t>
            </w:r>
            <w:hyperlink r:id="rId10" w:history="1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 xml:space="preserve">, от 11.07.2020 </w:t>
            </w:r>
            <w:hyperlink r:id="rId11" w:history="1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07.11.2020 </w:t>
            </w:r>
            <w:hyperlink r:id="rId12" w:history="1">
              <w:r>
                <w:rPr>
                  <w:color w:val="0000FF"/>
                </w:rPr>
                <w:t>N 1791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</w:t>
      </w:r>
      <w:proofErr w:type="gramStart"/>
      <w:r>
        <w:t xml:space="preserve">Предоставить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13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следующие меры поддержки: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bookmarkStart w:id="1" w:name="P14"/>
      <w:bookmarkEnd w:id="1"/>
      <w:proofErr w:type="gramStart"/>
      <w:r>
        <w:t xml:space="preserve">а) продлить организациям и индивидуальным предпринимателям, включенным по состоянию на 1 марта 2020 г.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в единый реестр субъектов малого и среднего предпринимательства, установленные законодательством о налогах и сборах сроки уплаты следующих налогов (авансовых платежей):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r>
        <w:t>налог на прибыль организаций, единый сельскохозяйственный налог, налог, уплачиваемый в связи с применением упрощенной системы налогообложения за 2019 год, - на 6 месяцев;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налог на доходы физических лиц за 2019 год, уплачиваемый индивидуальными предпринимателями в </w:t>
      </w:r>
      <w:proofErr w:type="gramStart"/>
      <w:r>
        <w:t>соответствии</w:t>
      </w:r>
      <w:proofErr w:type="gramEnd"/>
      <w:r>
        <w:t xml:space="preserve"> с </w:t>
      </w:r>
      <w:hyperlink r:id="rId15" w:history="1">
        <w:r>
          <w:rPr>
            <w:color w:val="0000FF"/>
          </w:rPr>
          <w:t>пунктом 6 статьи 227</w:t>
        </w:r>
      </w:hyperlink>
      <w:r>
        <w:t xml:space="preserve"> Налогового кодекса Российской Федерации (далее - Кодекс), - на 3 месяца;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налоги (за исключением налога на добавленную стоимость, налога на профессиональный доход, налогов, уплачиваемых в качестве налогового агента) и авансовые платежи по налогам за март и I квартал 2020 г. - на 6 месяцев, если иное не предусмотрено </w:t>
      </w:r>
      <w:hyperlink w:anchor="P32" w:history="1">
        <w:r>
          <w:rPr>
            <w:color w:val="0000FF"/>
          </w:rPr>
          <w:t>подпунктом "г"</w:t>
        </w:r>
      </w:hyperlink>
      <w:r>
        <w:t xml:space="preserve"> настоящего пункта, за апрель - июнь, за II квартал и первое полугодие 2020 г. - на 4 месяца;</w:t>
      </w:r>
      <w:proofErr w:type="gramEnd"/>
    </w:p>
    <w:p w:rsidR="006D25F5" w:rsidRDefault="006D25F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1791)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налог, уплачиваемый в связи с применением патентной системы налогообложения, срок уплаты которого приходится на II квартал 2020 г., - на 4 месяца;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установить, что указанные авансовые платежи за I квартал 2020 г. подлежат уплате не позднее 30 октября 2020 г., если иное не предусмотрено </w:t>
      </w:r>
      <w:hyperlink w:anchor="P32" w:history="1">
        <w:r>
          <w:rPr>
            <w:color w:val="0000FF"/>
          </w:rPr>
          <w:t>подпунктом "г"</w:t>
        </w:r>
      </w:hyperlink>
      <w:r>
        <w:t xml:space="preserve"> настоящего пункта, за II квартал 2020 г. - не</w:t>
      </w:r>
      <w:proofErr w:type="gramEnd"/>
      <w:r>
        <w:t xml:space="preserve"> позднее 30 декабря 2020 г.;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1791)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б) продлить организациям и индивидуальным предпринимателям, указанным в </w:t>
      </w:r>
      <w:hyperlink w:anchor="P14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 настоящего пункта, установленные Кодексом сроки уплаты страховых взносов: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исчисленных с выплат и иных вознаграждений в пользу физических лиц за март - май 2020 г., - на 6 месяцев, если иное не предусмотрено </w:t>
      </w:r>
      <w:hyperlink w:anchor="P32" w:history="1">
        <w:r>
          <w:rPr>
            <w:color w:val="0000FF"/>
          </w:rPr>
          <w:t>подпунктом "г"</w:t>
        </w:r>
      </w:hyperlink>
      <w:r>
        <w:t xml:space="preserve"> настоящего пункта;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1791)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исчисленных с выплат и иных вознаграждений в пользу физических лиц за июнь - июль 2020 г., а также </w:t>
      </w:r>
      <w:r>
        <w:lastRenderedPageBreak/>
        <w:t>исчисленных индивидуальным предпринимателем за 2019 год с суммы дохода, превышающей 300000 рублей, - на 4 месяца;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2" w:name="P27"/>
      <w:bookmarkEnd w:id="2"/>
      <w:proofErr w:type="gramStart"/>
      <w:r>
        <w:t xml:space="preserve">в) продлить организациям и индивидуальным предпринимателям, указанным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установленные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 (далее - Федеральный закон) сроки уплаты страховых взносов на обязательное социальное страхование от несчастных случаев на производстве и профессиональных заболеваний:</w:t>
      </w:r>
      <w:proofErr w:type="gramEnd"/>
    </w:p>
    <w:p w:rsidR="006D25F5" w:rsidRDefault="006D25F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начисленных с выплат и иных вознаграждений в пользу физических лиц за период март - май 2020 г., - на 6 месяцев, если иное не предусмотрено </w:t>
      </w:r>
      <w:hyperlink w:anchor="P32" w:history="1">
        <w:r>
          <w:rPr>
            <w:color w:val="0000FF"/>
          </w:rPr>
          <w:t>подпунктом "г"</w:t>
        </w:r>
      </w:hyperlink>
      <w:r>
        <w:t xml:space="preserve"> настоящего пункта;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1791)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начисленных с выплат и иных вознаграждений в пользу физических лиц за период июнь - июль 2020 г., - на 4 месяца;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г) продлить лицам, указанным в </w:t>
      </w:r>
      <w:hyperlink w:anchor="P14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 подпункта "а" пункта 1</w:t>
        </w:r>
      </w:hyperlink>
      <w:r>
        <w:t xml:space="preserve"> настоящего постановления, осуществляющим отдельные виды экономической деятельности по перечню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установленные законодательством о налогах и сборах сроки уплаты налогов (за исключением налога на добавленную стоимость, налога на профессиональный доход, налогов, уплачиваемых в качестве налогового агента) и авансовых платежей по налогам за март и I квартал 2020 г. на 9 месяцев;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установленные Кодексом сроки уплаты исчисленных с выплат и иных вознаграждений в пользу физических лиц за март 2020 г. страховых взносов на 9 месяцев;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установленные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сроки уплаты начисленных с выплат и иных вознаграждений в пользу физических лиц за март 2020 г. страховых взносов на обязательное социальное страхование от несчастных случаев на производстве и профессиональных заболеваний на 9 месяцев;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>сроки уплаты авансовых платежей по транспортному налогу, налогу на имущество организаций и земельному налогу за I квартал 2020 г., в случае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таким налогам, до 30 декабря 2020 г.</w:t>
      </w:r>
      <w:proofErr w:type="gramEnd"/>
    </w:p>
    <w:p w:rsidR="006D25F5" w:rsidRDefault="006D25F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07.11.2020 N 1791)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 xml:space="preserve">Уплата сумм налогов (авансовых платежей), страховых взносов, предусмотренных </w:t>
      </w:r>
      <w:hyperlink w:anchor="P1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2" w:history="1">
        <w:r>
          <w:rPr>
            <w:color w:val="0000FF"/>
          </w:rPr>
          <w:t>"г" пункта 1</w:t>
        </w:r>
      </w:hyperlink>
      <w:r>
        <w:t xml:space="preserve"> настоящего постановления, производится равными частями в размере одной двенадцатой подлежащей уплате суммы указанных налогов (авансовых платежей), страховых взносов ежемесячно, не позднее последнего числа месяца, начиная с месяца, следующего за месяцем, в котором наступает срок уплаты соответствующих налогов (авансовых платежей), страховых взносов, продленный на основании соответствующего подпункта </w:t>
      </w:r>
      <w:hyperlink w:anchor="P13" w:history="1"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1</w:t>
        </w:r>
      </w:hyperlink>
      <w:r>
        <w:t xml:space="preserve"> настоящего постановления.</w:t>
      </w:r>
    </w:p>
    <w:p w:rsidR="006D25F5" w:rsidRDefault="006D25F5">
      <w:pPr>
        <w:pStyle w:val="ConsPlusNormal"/>
        <w:jc w:val="both"/>
      </w:pPr>
      <w:r>
        <w:t xml:space="preserve">(п. 1(1)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1791)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Меры поддержки, предусмотренные </w:t>
      </w:r>
      <w:hyperlink w:anchor="P1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7" w:history="1">
        <w:r>
          <w:rPr>
            <w:color w:val="0000FF"/>
          </w:rPr>
          <w:t>"в" пункта 1</w:t>
        </w:r>
      </w:hyperlink>
      <w:r>
        <w:t xml:space="preserve"> настоящего постановления, также предоставляются организациям, включенным в реестр социально ориентированных некоммерческих организаций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proofErr w:type="gramEnd"/>
      <w:r>
        <w:t xml:space="preserve">, в </w:t>
      </w:r>
      <w:proofErr w:type="gramStart"/>
      <w:r>
        <w:t>соответствии</w:t>
      </w:r>
      <w:proofErr w:type="gramEnd"/>
      <w:r>
        <w:t xml:space="preserve">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инфекции".</w:t>
      </w:r>
    </w:p>
    <w:p w:rsidR="006D25F5" w:rsidRDefault="006D25F5">
      <w:pPr>
        <w:pStyle w:val="ConsPlusNormal"/>
        <w:jc w:val="both"/>
      </w:pPr>
      <w:r>
        <w:t xml:space="preserve">(в ред. Постановлений Правительства РФ от 11.07.2020 </w:t>
      </w:r>
      <w:hyperlink r:id="rId28" w:history="1">
        <w:r>
          <w:rPr>
            <w:color w:val="0000FF"/>
          </w:rPr>
          <w:t>N 1032</w:t>
        </w:r>
      </w:hyperlink>
      <w:r>
        <w:t xml:space="preserve">, от 07.11.2020 </w:t>
      </w:r>
      <w:hyperlink r:id="rId29" w:history="1">
        <w:r>
          <w:rPr>
            <w:color w:val="0000FF"/>
          </w:rPr>
          <w:t>N 1791</w:t>
        </w:r>
      </w:hyperlink>
      <w:r>
        <w:t>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Осуществление организациями и индивидуальными предпринимателями деятельности в соответствующей сфере деятельности, наиболее пострадавшей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</w:t>
      </w:r>
      <w:r>
        <w:lastRenderedPageBreak/>
        <w:t>государственном реестре индивидуальных предпринимателей по состоянию на 1 марта 2020 г.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r>
        <w:t>3. Продлить: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на 3 месяца - установленный </w:t>
      </w:r>
      <w:hyperlink r:id="rId30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</w:t>
      </w:r>
      <w:proofErr w:type="gramEnd"/>
      <w:r>
        <w:t>.;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до 15 мая 2020 г. - срок представления налоговых </w:t>
      </w:r>
      <w:hyperlink r:id="rId31" w:history="1">
        <w:r>
          <w:rPr>
            <w:color w:val="0000FF"/>
          </w:rPr>
          <w:t>деклараций</w:t>
        </w:r>
      </w:hyperlink>
      <w:r>
        <w:t xml:space="preserve"> по налогу на добавленную стоимость, журналов учета полученных и выставленных счетов-фактур (в </w:t>
      </w:r>
      <w:proofErr w:type="gramStart"/>
      <w:r>
        <w:t>соответствии</w:t>
      </w:r>
      <w:proofErr w:type="gramEnd"/>
      <w:r>
        <w:t xml:space="preserve"> с </w:t>
      </w:r>
      <w:hyperlink r:id="rId32" w:history="1">
        <w:r>
          <w:rPr>
            <w:color w:val="0000FF"/>
          </w:rPr>
          <w:t>пунктом 5.2 статьи 174</w:t>
        </w:r>
      </w:hyperlink>
      <w:r>
        <w:t xml:space="preserve"> Кодекса) и расчетов по страховым взносам за I квартал 2020 г.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Указанные положения не влекут продление сроков уплаты налогов (авансовых платежей по налогам), в том числе в случае, когда в соответствии с </w:t>
      </w:r>
      <w:hyperlink r:id="rId34" w:history="1">
        <w:r>
          <w:rPr>
            <w:color w:val="0000FF"/>
          </w:rPr>
          <w:t>Кодексом</w:t>
        </w:r>
      </w:hyperlink>
      <w:r>
        <w:t xml:space="preserve"> срок уплаты налога (авансового платежа по налогу) установлен не позднее даты представления налоговой декларации (расчетов). Продление сроков уплаты налогов (авансовых платежей по налогам), страховых взносов, предусмотренное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влечет продление сроков представления налоговых деклараций, расчетов;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на 20 рабочих дней - установленный </w:t>
      </w:r>
      <w:hyperlink r:id="rId35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 пояснений, обязанность по представлению которых предусмотрена законодательством о налогах и сборах, при получении таких требований с 1 марта до 30 июня 2020 г. включительно;</w:t>
      </w:r>
      <w:proofErr w:type="gramEnd"/>
    </w:p>
    <w:p w:rsidR="006D25F5" w:rsidRDefault="006D25F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на 20 рабочих дней - установленный Федеральным законом срок представления страхователями документов (информации), пояснений и иных сведений по требованию о представлении документов (информации), пояснений, обязанность по представлению которых предусмотрена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>, при получении таких требований с 1 марта до 30 июня 2020 г. включительно;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на 10 рабочих дней - установленный </w:t>
      </w:r>
      <w:hyperlink r:id="rId39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представлению которых предусмотрена законодательством о налогах и сборах, при получении таких требований с 1 марта до 30 июня 2020 г. включительно;</w:t>
      </w:r>
      <w:proofErr w:type="gramEnd"/>
    </w:p>
    <w:p w:rsidR="006D25F5" w:rsidRDefault="006D25F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на 3 месяца - установленный в </w:t>
      </w:r>
      <w:hyperlink r:id="rId41" w:history="1">
        <w:r>
          <w:rPr>
            <w:color w:val="0000FF"/>
          </w:rPr>
          <w:t>подпункте "а" пункта 18</w:t>
        </w:r>
      </w:hyperlink>
      <w:r>
        <w:t xml:space="preserve"> Положения об осуществлении запроса организацией финансового рынка у своих клиентов информации о таких клиентах, выгодоприобретателях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</w:t>
      </w:r>
      <w:proofErr w:type="spellStart"/>
      <w:r>
        <w:t>резидентства</w:t>
      </w:r>
      <w:proofErr w:type="spellEnd"/>
      <w:r>
        <w:t xml:space="preserve"> клиентов</w:t>
      </w:r>
      <w:proofErr w:type="gramEnd"/>
      <w:r>
        <w:t xml:space="preserve">, </w:t>
      </w:r>
      <w:proofErr w:type="gramStart"/>
      <w:r>
        <w:t>выгодоприобретателей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сборов, утвержденного постановлением Правительства Российской Федерации от 16 июня 2018 г. N 693 "О реализации международного автоматического</w:t>
      </w:r>
      <w:proofErr w:type="gramEnd"/>
      <w:r>
        <w:t xml:space="preserve"> обмена финансовой информацией с компетентными органами иностранных государств (территорий)", срок представления организациями финансового рынка в федеральный орган исполнительной власти, уполномоченный по контролю и надзору в области налогов и сборов, финансовой информации за 2019 отчетный год и предыдущие отчетные годы в установленной части;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на 3 месяца - установленный </w:t>
      </w:r>
      <w:hyperlink r:id="rId42" w:history="1">
        <w:r>
          <w:rPr>
            <w:color w:val="0000FF"/>
          </w:rPr>
          <w:t>Кодексом</w:t>
        </w:r>
      </w:hyperlink>
      <w:r>
        <w:t xml:space="preserve"> срок представления организациями заявлений о проведении налогового мониторинга за 2021 год;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до 1 декабря 2020 г. - установленный </w:t>
      </w:r>
      <w:hyperlink r:id="rId43" w:history="1">
        <w:r>
          <w:rPr>
            <w:color w:val="0000FF"/>
          </w:rPr>
          <w:t>пунктом 2</w:t>
        </w:r>
      </w:hyperlink>
      <w:r>
        <w:t xml:space="preserve"> Правил представления физическими лицами - резидентами налоговым органам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утвержденных постановлением Правительства Российской Федерации от 12 декабря 2015 г. N 1365 "О порядке представления физическими лицами - резидентами налоговым органам отчетов о движении средств по</w:t>
      </w:r>
      <w:proofErr w:type="gramEnd"/>
      <w:r>
        <w:t xml:space="preserve"> </w:t>
      </w:r>
      <w:proofErr w:type="gramStart"/>
      <w:r>
        <w:t>счетам (вкладам) в банках и иных организациях финансового рынка, расположенных за пределами территории Российской Федерации", срок представления физическими лицами - резидентами налоговым органам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Федерации, за отчетный 2019 год.</w:t>
      </w:r>
      <w:proofErr w:type="gramEnd"/>
    </w:p>
    <w:p w:rsidR="006D25F5" w:rsidRDefault="006D25F5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4. Приостановить до 30 июня 2020 г. включительно: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вынесение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проведение назначенных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течение сроков, установленных </w:t>
      </w:r>
      <w:hyperlink r:id="rId46" w:history="1">
        <w:r>
          <w:rPr>
            <w:color w:val="0000FF"/>
          </w:rPr>
          <w:t>Кодексом</w:t>
        </w:r>
      </w:hyperlink>
      <w:r>
        <w:t xml:space="preserve"> (в том числе сроков, предусмотренных статьями 100 и 101 Кодекса), в отношении проверок, указанных в </w:t>
      </w:r>
      <w:hyperlink w:anchor="P6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61" w:history="1">
        <w:r>
          <w:rPr>
            <w:color w:val="0000FF"/>
          </w:rPr>
          <w:t>третьем</w:t>
        </w:r>
      </w:hyperlink>
      <w:r>
        <w:t xml:space="preserve"> настоящего пункта;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течение сроков, предусмотренных статьей 101.4 Кодекса;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инициирование налоговыми и таможенными органами проверок соблюдения валютного законодательства Российской Федерации;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13.05.2020 N 671)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>проведение налоговыми и таможенными органами проверок соблюдения валютного законодательства Российской Федерации, за исключением случаев, когда по проводимым проверкам соблюдения валютного законодательства Российской Федерации выявлены нарушения, срок давности привлечения к административной ответственности за которые истекает до 1 июня 2020 г.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нарушений;</w:t>
      </w:r>
      <w:proofErr w:type="gramEnd"/>
    </w:p>
    <w:p w:rsidR="006D25F5" w:rsidRDefault="006D25F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13.05.2020 N 671)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вынесение налоговыми органами в </w:t>
      </w:r>
      <w:proofErr w:type="gramStart"/>
      <w:r>
        <w:t>соответствии</w:t>
      </w:r>
      <w:proofErr w:type="gramEnd"/>
      <w:r>
        <w:t xml:space="preserve"> с </w:t>
      </w:r>
      <w:hyperlink r:id="rId50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51" w:history="1">
        <w:r>
          <w:rPr>
            <w:color w:val="0000FF"/>
          </w:rPr>
          <w:t>3.2 статьи 76</w:t>
        </w:r>
      </w:hyperlink>
      <w:r>
        <w:t xml:space="preserve"> Кодекса решений о приостановлении операций по счетам в банках и переводов электронных денежных средств.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96" w:history="1">
        <w:r>
          <w:rPr>
            <w:color w:val="0000FF"/>
          </w:rPr>
          <w:t>Правила</w:t>
        </w:r>
      </w:hyperlink>
      <w:r>
        <w:t xml:space="preserve"> предоставления отсрочки (рассрочки) по уплате налогов, авансовых платежей по налогам и страховых взносов.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Отсрочка (рассрочка)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</w:t>
      </w:r>
      <w:hyperlink r:id="rId52" w:history="1">
        <w:r>
          <w:rPr>
            <w:color w:val="0000FF"/>
          </w:rPr>
          <w:t>статей 26.2</w:t>
        </w:r>
      </w:hyperlink>
      <w:r>
        <w:t xml:space="preserve">, </w:t>
      </w:r>
      <w:hyperlink r:id="rId53" w:history="1">
        <w:r>
          <w:rPr>
            <w:color w:val="0000FF"/>
          </w:rPr>
          <w:t>26.4</w:t>
        </w:r>
      </w:hyperlink>
      <w:r>
        <w:t xml:space="preserve">, </w:t>
      </w:r>
      <w:hyperlink r:id="rId54" w:history="1">
        <w:r>
          <w:rPr>
            <w:color w:val="0000FF"/>
          </w:rPr>
          <w:t>26.5</w:t>
        </w:r>
      </w:hyperlink>
      <w:r>
        <w:t xml:space="preserve"> Федерального закона, определяющими порядок предоставления отсрочки (рассрочки) по уплате страховых взносов, лицам, которым причинен ущерб в результате стихийного бедствия, технологической катастрофы или иных обстоятельств непреодолимой силы, на основании информации</w:t>
      </w:r>
      <w:proofErr w:type="gramEnd"/>
      <w:r>
        <w:t xml:space="preserve">, полученной от налоговых органов о принятых </w:t>
      </w:r>
      <w:proofErr w:type="gramStart"/>
      <w:r>
        <w:t>решениях</w:t>
      </w:r>
      <w:proofErr w:type="gramEnd"/>
      <w:r>
        <w:t xml:space="preserve"> о предоставлении отсрочки (рассрочки) по уплате страховых взносов в соответствии </w:t>
      </w:r>
      <w:hyperlink w:anchor="P96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на те же сроки, на которые предоставляется отсрочка (рассрочка) по уплате страховых взносов налоговыми органами.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Решение о предоставлении отсрочки (рассрочки)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дня, установленного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для их уплаты, в случае, если по информации, полученной от налоговых органов, решение о предоставлении отсрочки (рассрочки) по уплате страховых взносов отменено налоговым органом.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r>
        <w:lastRenderedPageBreak/>
        <w:t>7. Установить, что: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налоговые санкции за налоговые правонарушения, ответственность за которые предусмотрена </w:t>
      </w:r>
      <w:hyperlink r:id="rId56" w:history="1">
        <w:r>
          <w:rPr>
            <w:color w:val="0000FF"/>
          </w:rPr>
          <w:t>статьей 126</w:t>
        </w:r>
      </w:hyperlink>
      <w:r>
        <w:t xml:space="preserve"> Кодекса, совершенные в период с 1 марта до 30 июня 2020 г. включительно, не применяются, производство по таким нарушениям не осуществляется;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ответственность, предусмотренная </w:t>
      </w:r>
      <w:hyperlink r:id="rId58" w:history="1">
        <w:r>
          <w:rPr>
            <w:color w:val="0000FF"/>
          </w:rPr>
          <w:t>статьей 26.31</w:t>
        </w:r>
      </w:hyperlink>
      <w:r>
        <w:t xml:space="preserve"> Федерального закона, за правонарушения, совершенные в период с 1 марта по 30 июня 2020 г. включительно, не применяется, производство по таким нарушениям не осуществляется;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заболеваний,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заболеваний, пеней и штрафов увеличиваются на 6 месяцев;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налогов, сборов, страховых взносов, пеней, штрафов, процентов и принятия решения о взыскании налогов, сборов, страховых взносов, пеней, штрафов, процентов увеличиваются на 6 месяцев;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не применяются последствия и ограничения, предусмотренные </w:t>
      </w:r>
      <w:hyperlink r:id="rId60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61" w:history="1">
        <w:r>
          <w:rPr>
            <w:color w:val="0000FF"/>
          </w:rPr>
          <w:t>76</w:t>
        </w:r>
      </w:hyperlink>
      <w:r>
        <w:t xml:space="preserve"> Кодекса, для случаев открытия счета в банке, а также лицевого счета, открываемого в соответствии с бюджетным законодательством Российской Федерации, организацией, осуществляющей медицинскую деятельность, включенную в </w:t>
      </w:r>
      <w:hyperlink r:id="rId62" w:history="1">
        <w:r>
          <w:rPr>
            <w:color w:val="0000FF"/>
          </w:rPr>
          <w:t>перечень</w:t>
        </w:r>
      </w:hyperlink>
      <w:r>
        <w:t xml:space="preserve">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организаций, утвержденный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10 ноября 2011 г. N 917 "Об утверждении перечня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организаций", и осуществления такой организацией расходных операций в целях покупки медицинских изделий, указанных в </w:t>
      </w:r>
      <w:hyperlink r:id="rId63" w:history="1">
        <w:r>
          <w:rPr>
            <w:color w:val="0000FF"/>
          </w:rPr>
          <w:t>абзаце третьем подпункта 1 пункта 2 статьи 149</w:t>
        </w:r>
      </w:hyperlink>
      <w:r>
        <w:t xml:space="preserve"> Кодекса, и медицинских товаров, указанных в </w:t>
      </w:r>
      <w:hyperlink r:id="rId64" w:history="1">
        <w:r>
          <w:rPr>
            <w:color w:val="0000FF"/>
          </w:rPr>
          <w:t>подпункте 4 пункта 2 статьи 164</w:t>
        </w:r>
        <w:proofErr w:type="gramEnd"/>
      </w:hyperlink>
      <w:r>
        <w:t xml:space="preserve"> Кодекса, а также приостанавливается исполнение решений о взыскании налогов, сборов, страховых взносов, пеней, штрафов, процентов в части, в которой их исполнение влечет невозможность осуществления указанных в настоящем абзаце операций.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right"/>
      </w:pPr>
      <w:r>
        <w:t>Председатель Правительства</w:t>
      </w:r>
    </w:p>
    <w:p w:rsidR="006D25F5" w:rsidRDefault="006D25F5">
      <w:pPr>
        <w:pStyle w:val="ConsPlusNormal"/>
        <w:jc w:val="right"/>
      </w:pPr>
      <w:r>
        <w:t>Российской Федерации</w:t>
      </w:r>
    </w:p>
    <w:p w:rsidR="006D25F5" w:rsidRDefault="006D25F5">
      <w:pPr>
        <w:pStyle w:val="ConsPlusNormal"/>
        <w:jc w:val="right"/>
      </w:pPr>
      <w:r>
        <w:t>М.МИШУСТИН</w:t>
      </w: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right"/>
        <w:outlineLvl w:val="0"/>
      </w:pPr>
      <w:r>
        <w:t>Утверждены</w:t>
      </w:r>
    </w:p>
    <w:p w:rsidR="006D25F5" w:rsidRDefault="006D25F5">
      <w:pPr>
        <w:pStyle w:val="ConsPlusNormal"/>
        <w:jc w:val="right"/>
      </w:pPr>
      <w:r>
        <w:t>постановлением Правительства</w:t>
      </w:r>
    </w:p>
    <w:p w:rsidR="006D25F5" w:rsidRDefault="006D25F5">
      <w:pPr>
        <w:pStyle w:val="ConsPlusNormal"/>
        <w:jc w:val="right"/>
      </w:pPr>
      <w:r>
        <w:t>Российской Федерации</w:t>
      </w:r>
    </w:p>
    <w:p w:rsidR="006D25F5" w:rsidRDefault="006D25F5">
      <w:pPr>
        <w:pStyle w:val="ConsPlusNormal"/>
        <w:jc w:val="right"/>
      </w:pPr>
      <w:r>
        <w:t>от 2 апреля 2020 г. N 409</w:t>
      </w: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Title"/>
        <w:jc w:val="center"/>
      </w:pPr>
      <w:bookmarkStart w:id="6" w:name="P96"/>
      <w:bookmarkEnd w:id="6"/>
      <w:r>
        <w:t>ПРАВИЛА</w:t>
      </w:r>
    </w:p>
    <w:p w:rsidR="006D25F5" w:rsidRDefault="006D25F5">
      <w:pPr>
        <w:pStyle w:val="ConsPlusTitle"/>
        <w:jc w:val="center"/>
      </w:pPr>
      <w:r>
        <w:t>ПРЕДОСТАВЛЕНИЯ ОТСРОЧКИ (РАССРОЧКИ) ПО УПЛАТЕ НАЛОГОВ,</w:t>
      </w:r>
    </w:p>
    <w:p w:rsidR="006D25F5" w:rsidRDefault="006D25F5">
      <w:pPr>
        <w:pStyle w:val="ConsPlusTitle"/>
        <w:jc w:val="center"/>
      </w:pPr>
      <w:r>
        <w:t>АВАНСОВЫХ ПЛАТЕЖЕЙ ПО НАЛОГАМ И СТРАХОВЫХ ВЗНОСОВ</w:t>
      </w:r>
    </w:p>
    <w:p w:rsidR="006D25F5" w:rsidRDefault="006D25F5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6D25F5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5F5" w:rsidRDefault="006D25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24.04.2020 </w:t>
            </w:r>
            <w:hyperlink r:id="rId65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16.05.2020 </w:t>
            </w:r>
            <w:hyperlink r:id="rId66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30.05.2020 </w:t>
            </w:r>
            <w:hyperlink r:id="rId67" w:history="1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ind w:firstLine="540"/>
        <w:jc w:val="both"/>
      </w:pPr>
      <w:bookmarkStart w:id="7" w:name="P103"/>
      <w:bookmarkEnd w:id="7"/>
      <w:r>
        <w:lastRenderedPageBreak/>
        <w:t xml:space="preserve">1. Настоящие Правила устанавливают порядок предоставления отсрочки (рассрочки) по уплате налогов, авансовых платежей по налогу и страховых взносов организациям и индивидуальным предпринимателям (далее - заинтересованные лица), осуществляющим деятельность в сферах, наиболее пострадавших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68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Федерации.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8" w:name="P104"/>
      <w:bookmarkEnd w:id="8"/>
      <w:proofErr w:type="gramStart"/>
      <w:r>
        <w:t xml:space="preserve">К заинтересованным лицам могут быть также отнесены стратегические, системообразующие и градообразующие организации, пострадавшие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и не относящиеся к указанным сферам деятельности, в соответствии с отдельными решениями Правительства Российской Федерации.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bookmarkStart w:id="9" w:name="P105"/>
      <w:bookmarkEnd w:id="9"/>
      <w:proofErr w:type="gramStart"/>
      <w:r>
        <w:t xml:space="preserve">К заинтересованным лицам также относятся организации или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</w:t>
      </w:r>
      <w:hyperlink r:id="rId69" w:history="1">
        <w:r>
          <w:rPr>
            <w:color w:val="0000FF"/>
          </w:rPr>
          <w:t>требованиями</w:t>
        </w:r>
      </w:hyperlink>
      <w:r>
        <w:t xml:space="preserve">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г. N 439 "Об установлении требований к условиям и срокам отсрочки уплаты арендной</w:t>
      </w:r>
      <w:proofErr w:type="gramEnd"/>
      <w:r>
        <w:t xml:space="preserve"> платы по договорам аренды недвижимого имущества" (далее - требования), при соблюдении условий, установленных </w:t>
      </w:r>
      <w:hyperlink w:anchor="P174" w:history="1">
        <w:r>
          <w:rPr>
            <w:color w:val="0000FF"/>
          </w:rPr>
          <w:t>пунктом 13(1)</w:t>
        </w:r>
      </w:hyperlink>
      <w:r>
        <w:t xml:space="preserve"> настоящих Правил.</w:t>
      </w:r>
    </w:p>
    <w:p w:rsidR="006D25F5" w:rsidRDefault="006D25F5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16.05.2020 N 699)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 xml:space="preserve">К заинтересованным лицам также относятся организации и индивидуальные предприниматели, получающие доход преимущественно от деятельности в сфере туризма и гостиничного бизнеса, сведения о которых включены в единый перечень классифицированных гостиниц, горнолыжных трасс, пляжей, при соблюдении условий, установленных </w:t>
      </w:r>
      <w:hyperlink w:anchor="P182" w:history="1">
        <w:r>
          <w:rPr>
            <w:color w:val="0000FF"/>
          </w:rPr>
          <w:t>пунктом 13(2)</w:t>
        </w:r>
      </w:hyperlink>
      <w:r>
        <w:t xml:space="preserve"> настоящих Правил.</w:t>
      </w:r>
    </w:p>
    <w:p w:rsidR="006D25F5" w:rsidRDefault="006D25F5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2. Настоящие Правила применяются в </w:t>
      </w:r>
      <w:proofErr w:type="gramStart"/>
      <w:r>
        <w:t>отношении</w:t>
      </w:r>
      <w:proofErr w:type="gramEnd"/>
      <w:r>
        <w:t>: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а) налогов (за исключением акцизов, налога на добычу полезных ископаемых), авансовых платежей по таким налогам, страховых взносов, срок уплаты которых наступил в период, указанный в </w:t>
      </w:r>
      <w:hyperlink r:id="rId72" w:history="1">
        <w:r>
          <w:rPr>
            <w:color w:val="0000FF"/>
          </w:rPr>
          <w:t>абзаце первом пункта 3 статьи 4</w:t>
        </w:r>
      </w:hyperlink>
      <w:r>
        <w:t xml:space="preserve"> Налогового кодекса Российской Федерации (далее - Кодекс), - для заинтересованных лиц, указанных в </w:t>
      </w:r>
      <w:hyperlink w:anchor="P103" w:history="1">
        <w:r>
          <w:rPr>
            <w:color w:val="0000FF"/>
          </w:rPr>
          <w:t>абзаце первом пункта 1</w:t>
        </w:r>
      </w:hyperlink>
      <w:r>
        <w:t xml:space="preserve"> настоящих Правил и осуществляющих отдельные виды экономической деятельности согласно </w:t>
      </w:r>
      <w:hyperlink w:anchor="P213" w:history="1">
        <w:r>
          <w:rPr>
            <w:color w:val="0000FF"/>
          </w:rPr>
          <w:t>приложению N 1</w:t>
        </w:r>
      </w:hyperlink>
      <w:r>
        <w:t>;</w:t>
      </w:r>
      <w:proofErr w:type="gramEnd"/>
    </w:p>
    <w:p w:rsidR="006D25F5" w:rsidRDefault="006D25F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б) налогов (за исключением налога на добавленную стоимость, акцизов, налога на добычу полезных ископаемых, налога на дополнительный доход от добычи углеводородного сырья), авансовых платежей по таким налогам, срок уплаты которых наступил в период, указанный в </w:t>
      </w:r>
      <w:hyperlink r:id="rId74" w:history="1">
        <w:r>
          <w:rPr>
            <w:color w:val="0000FF"/>
          </w:rPr>
          <w:t>абзаце первом пункта 3 статьи 4</w:t>
        </w:r>
      </w:hyperlink>
      <w:r>
        <w:t xml:space="preserve"> Кодекса, - для заинтересованных лиц, указанных в </w:t>
      </w:r>
      <w:hyperlink w:anchor="P103" w:history="1">
        <w:r>
          <w:rPr>
            <w:color w:val="0000FF"/>
          </w:rPr>
          <w:t>абзацах первом</w:t>
        </w:r>
      </w:hyperlink>
      <w:r>
        <w:t xml:space="preserve">, </w:t>
      </w:r>
      <w:hyperlink w:anchor="P104" w:history="1">
        <w:r>
          <w:rPr>
            <w:color w:val="0000FF"/>
          </w:rPr>
          <w:t>втором</w:t>
        </w:r>
      </w:hyperlink>
      <w:r>
        <w:t xml:space="preserve"> и </w:t>
      </w:r>
      <w:hyperlink w:anchor="P107" w:history="1">
        <w:r>
          <w:rPr>
            <w:color w:val="0000FF"/>
          </w:rPr>
          <w:t>четвертом пункта 1</w:t>
        </w:r>
      </w:hyperlink>
      <w:r>
        <w:t xml:space="preserve"> настоящих Правил;</w:t>
      </w:r>
      <w:proofErr w:type="gramEnd"/>
    </w:p>
    <w:p w:rsidR="006D25F5" w:rsidRDefault="006D25F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в) налога на имущество организаций, земельного налога и авансовых платежей по таким налогам, налога на имущество физических лиц, срок уплаты которых наступил в период, указанный в </w:t>
      </w:r>
      <w:hyperlink r:id="rId76" w:history="1">
        <w:r>
          <w:rPr>
            <w:color w:val="0000FF"/>
          </w:rPr>
          <w:t>абзаце первом пункта 3 статьи 4</w:t>
        </w:r>
      </w:hyperlink>
      <w:r>
        <w:t xml:space="preserve"> Кодекса, - для заинтересованных лиц, указанных в </w:t>
      </w:r>
      <w:hyperlink w:anchor="P105" w:history="1">
        <w:r>
          <w:rPr>
            <w:color w:val="0000FF"/>
          </w:rPr>
          <w:t>абзаце третьем пункта 1</w:t>
        </w:r>
      </w:hyperlink>
      <w:r>
        <w:t xml:space="preserve"> настоящих Правил.</w:t>
      </w:r>
    </w:p>
    <w:p w:rsidR="006D25F5" w:rsidRDefault="006D25F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16.05.2020 N 699)</w:t>
      </w:r>
    </w:p>
    <w:p w:rsidR="006D25F5" w:rsidRDefault="006D25F5">
      <w:pPr>
        <w:pStyle w:val="ConsPlusNormal"/>
        <w:jc w:val="both"/>
      </w:pPr>
      <w:r>
        <w:t xml:space="preserve">(п. 2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1" w:name="P118"/>
      <w:bookmarkEnd w:id="11"/>
      <w:r>
        <w:t xml:space="preserve">3. Заинтересованное лицо имеет право на отсрочку или рассрочку уплаты налогов, авансовых платежей по налогам и страховых взносов, указанных в </w:t>
      </w:r>
      <w:hyperlink w:anchor="P103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настоящих Правил, при наличии у него одного из следующих показателей: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а) снижение доходов более чем на 10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lastRenderedPageBreak/>
        <w:t>б) снижение доходов от реализации товаров (работ, услуг) более чем на 10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в) 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г) получение убытка по данным налоговых деклараций по налогу на прибыль организаций за отчетные периоды 2020 года при условии, что за 2019 год убыток отсутствовал.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4. Размер доходов определяется в </w:t>
      </w:r>
      <w:proofErr w:type="gramStart"/>
      <w:r>
        <w:t>порядке</w:t>
      </w:r>
      <w:proofErr w:type="gramEnd"/>
      <w:r>
        <w:t xml:space="preserve">, установленном законодательством о налогах и сборах. Расчет снижения размера доходов производится на </w:t>
      </w:r>
      <w:proofErr w:type="gramStart"/>
      <w:r>
        <w:t>основании</w:t>
      </w:r>
      <w:proofErr w:type="gramEnd"/>
      <w:r>
        <w:t xml:space="preserve"> показателей за квартал, предшествующий кварталу, в котором подается </w:t>
      </w:r>
      <w:hyperlink r:id="rId79" w:history="1">
        <w:r>
          <w:rPr>
            <w:color w:val="0000FF"/>
          </w:rPr>
          <w:t>заявление</w:t>
        </w:r>
      </w:hyperlink>
      <w:r>
        <w:t xml:space="preserve"> об отсрочке или рассрочке по уплате налогов, авансовых платежей по налогам и страховых взносов (далее - заявление). Эти данные сравниваются с показателями за аналогичный период 2019 года.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Для организаций, применяющих общий режим налогообложения, размер доходов определяется на </w:t>
      </w:r>
      <w:proofErr w:type="gramStart"/>
      <w:r>
        <w:t>основании</w:t>
      </w:r>
      <w:proofErr w:type="gramEnd"/>
      <w:r>
        <w:t xml:space="preserve"> данных налоговой декларации по налогу на прибыль организаций за соответствующий налоговый (отчетный) период. Размер доходов от реализации товаров (работ, услуг) определяется на </w:t>
      </w:r>
      <w:proofErr w:type="gramStart"/>
      <w:r>
        <w:t>основании</w:t>
      </w:r>
      <w:proofErr w:type="gramEnd"/>
      <w:r>
        <w:t xml:space="preserve"> данных налоговой декларации по налогу на добавленную стоимость за соответствующий налоговый период. По заявлениям, поданным во II квартале 2020 г., заинтересованное лицо вправе указать на необходимость их рассмотрения с учетом показателей, предусмотренных </w:t>
      </w:r>
      <w:hyperlink w:anchor="P118" w:history="1">
        <w:r>
          <w:rPr>
            <w:color w:val="0000FF"/>
          </w:rPr>
          <w:t>пунктом 3</w:t>
        </w:r>
      </w:hyperlink>
      <w:r>
        <w:t xml:space="preserve"> настоящих Правил, за указанный квартал 2020 г. в пределах сумм, указанных в представленных заинтересованным лицом декларациях и (или) расчетах.</w:t>
      </w:r>
    </w:p>
    <w:p w:rsidR="006D25F5" w:rsidRDefault="006D25F5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организация была создана либо физическое лицо зарегистрировалось в качестве индивидуального предпринимателя в 2019 году, то расчет показателей производится на основании сравнения между собой данных за два квартала, предшествующие кварталу, в котором подается заявление.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Наличие убытка определяется на </w:t>
      </w:r>
      <w:proofErr w:type="gramStart"/>
      <w:r>
        <w:t>основании</w:t>
      </w:r>
      <w:proofErr w:type="gramEnd"/>
      <w:r>
        <w:t xml:space="preserve"> данных налоговой декларации по налогу на прибыль организаций за отчетный период, предшествующий кварталу, в котором подается заявление.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Показатель снижения доходов от реализации товаров (работ, услуг), облагаемой налогом на добавленную стоимость по ставке 0 процентов, рассчитывается, если объем указанной реализации составляет более 50 процентов общего объема реализации товаров (работ, услуг) и имущественных прав.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Отсрочка или рассрочка по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предоставляется в соответствии с положениями </w:t>
      </w:r>
      <w:hyperlink r:id="rId81" w:history="1">
        <w:r>
          <w:rPr>
            <w:color w:val="0000FF"/>
          </w:rPr>
          <w:t>статей 61</w:t>
        </w:r>
      </w:hyperlink>
      <w:r>
        <w:t xml:space="preserve">, </w:t>
      </w:r>
      <w:hyperlink r:id="rId82" w:history="1">
        <w:r>
          <w:rPr>
            <w:color w:val="0000FF"/>
          </w:rPr>
          <w:t>62</w:t>
        </w:r>
      </w:hyperlink>
      <w:r>
        <w:t xml:space="preserve">, </w:t>
      </w:r>
      <w:hyperlink r:id="rId83" w:history="1">
        <w:r>
          <w:rPr>
            <w:color w:val="0000FF"/>
          </w:rPr>
          <w:t>64</w:t>
        </w:r>
      </w:hyperlink>
      <w:r>
        <w:t xml:space="preserve"> Кодекса, определяющими порядок предоставления отсрочки (рассрочки) по уплате налогов и страховых взносов лицам, которым причинен ущерб в результате стихийного бедствия, технологической катастрофы или иных обстоятельств непреодолимой силы с учетом особенностей, установленных настоящими</w:t>
      </w:r>
      <w:proofErr w:type="gramEnd"/>
      <w:r>
        <w:t xml:space="preserve"> Правилами.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При предоставлении отсрочки (рассрочки) по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не применяются запреты, ограничения и условия, установленные </w:t>
      </w:r>
      <w:hyperlink r:id="rId85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86" w:history="1">
        <w:r>
          <w:rPr>
            <w:color w:val="0000FF"/>
          </w:rPr>
          <w:t>4 пункта 1 статьи 62</w:t>
        </w:r>
      </w:hyperlink>
      <w:r>
        <w:t xml:space="preserve">, </w:t>
      </w:r>
      <w:hyperlink r:id="rId87" w:history="1">
        <w:r>
          <w:rPr>
            <w:color w:val="0000FF"/>
          </w:rPr>
          <w:t>статьей 63</w:t>
        </w:r>
      </w:hyperlink>
      <w:r>
        <w:t xml:space="preserve">, </w:t>
      </w:r>
      <w:hyperlink r:id="rId88" w:history="1">
        <w:r>
          <w:rPr>
            <w:color w:val="0000FF"/>
          </w:rPr>
          <w:t>пунктом 2.1 статьи 64</w:t>
        </w:r>
      </w:hyperlink>
      <w:r>
        <w:t xml:space="preserve"> Кодекса.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Органом, уполномоченным на принятие решения о предоставлении отсрочки (рассрочки) по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в том числе по региональным и местным налогам, является налоговый орган по месту нахождения (месту жительства) заинтересованного лица, а для организаций, относящихся к категории крупнейших налогоплательщиков, - налоговый орган по месту их учета в качестве крупнейших</w:t>
      </w:r>
      <w:proofErr w:type="gramEnd"/>
      <w:r>
        <w:t xml:space="preserve"> налогоплательщиков.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7. Заявление рассматривается, если оно подано до 1 декабря 2020 г.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При подаче заявления заинтересованное лицо представляет в налоговый орган </w:t>
      </w:r>
      <w:hyperlink r:id="rId89" w:history="1">
        <w:r>
          <w:rPr>
            <w:color w:val="0000FF"/>
          </w:rPr>
          <w:t>обязательство</w:t>
        </w:r>
      </w:hyperlink>
      <w:r>
        <w:t>, предусматривающее на период изменения срока уплаты соблюдение условий, на которых принимается решение о предоставлении отсрочки (рассрочки), а также график погашения задолженности.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r:id="rId90" w:history="1">
        <w:r>
          <w:rPr>
            <w:color w:val="0000FF"/>
          </w:rPr>
          <w:t>подпунктами 3</w:t>
        </w:r>
      </w:hyperlink>
      <w:r>
        <w:t xml:space="preserve"> - </w:t>
      </w:r>
      <w:hyperlink r:id="rId91" w:history="1">
        <w:r>
          <w:rPr>
            <w:color w:val="0000FF"/>
          </w:rPr>
          <w:t>5</w:t>
        </w:r>
      </w:hyperlink>
      <w:r>
        <w:t xml:space="preserve">, </w:t>
      </w:r>
      <w:hyperlink r:id="rId92" w:history="1">
        <w:r>
          <w:rPr>
            <w:color w:val="0000FF"/>
          </w:rPr>
          <w:t>7 пункта 5</w:t>
        </w:r>
      </w:hyperlink>
      <w:r>
        <w:t xml:space="preserve">, </w:t>
      </w:r>
      <w:hyperlink r:id="rId93" w:history="1">
        <w:r>
          <w:rPr>
            <w:color w:val="0000FF"/>
          </w:rPr>
          <w:t>пунктом 5.1 статьи 64</w:t>
        </w:r>
      </w:hyperlink>
      <w:r>
        <w:t xml:space="preserve"> Кодекса, не представляются.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lastRenderedPageBreak/>
        <w:t xml:space="preserve">Обеспечение исполнения обязанности по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в виде залога, поручительства, банковской гарантии должно быть представлено только в случаях, предусмотренных настоящими Правилами.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задолженности. </w:t>
      </w:r>
      <w:proofErr w:type="gramStart"/>
      <w:r>
        <w:t xml:space="preserve">В указанном случае приостанавливается течение сроков, установленных </w:t>
      </w:r>
      <w:hyperlink r:id="rId94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95" w:history="1">
        <w:r>
          <w:rPr>
            <w:color w:val="0000FF"/>
          </w:rPr>
          <w:t>70</w:t>
        </w:r>
      </w:hyperlink>
      <w:r>
        <w:t xml:space="preserve"> Кодекса для направления требований об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и принятия решений по их взысканию.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заявление подано до представления в налоговый орган деклараций и (или) расчетов, в которых исчислены суммы налогов, авансовых платежей по налогам, страховых взносов, указанные в заявлении, либо до представления в налоговый орган деклараций и (или) расчетов, на основании данных которых устанавливается наличие права на отсрочку (рассрочку) в соответствии с </w:t>
      </w:r>
      <w:hyperlink w:anchor="P118" w:history="1">
        <w:r>
          <w:rPr>
            <w:color w:val="0000FF"/>
          </w:rPr>
          <w:t>пунктом 3</w:t>
        </w:r>
      </w:hyperlink>
      <w:r>
        <w:t xml:space="preserve"> настоящих Правил, срок рассмотрения заявления исчисляется со</w:t>
      </w:r>
      <w:proofErr w:type="gramEnd"/>
      <w:r>
        <w:t xml:space="preserve"> дня представления всех необходимых деклараций и (или) расчетов.</w:t>
      </w:r>
    </w:p>
    <w:p w:rsidR="006D25F5" w:rsidRDefault="006D25F5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 xml:space="preserve">Если заявление подано заинтересованным лицом, применяющим упрощенную систему налогообложения, то показатели, предусмотренные </w:t>
      </w:r>
      <w:hyperlink w:anchor="P118" w:history="1">
        <w:r>
          <w:rPr>
            <w:color w:val="0000FF"/>
          </w:rPr>
          <w:t>пунктом 3</w:t>
        </w:r>
      </w:hyperlink>
      <w:r>
        <w:t xml:space="preserve"> настоящих Правил, указываются им в </w:t>
      </w:r>
      <w:proofErr w:type="gramStart"/>
      <w:r>
        <w:t>заявлении</w:t>
      </w:r>
      <w:proofErr w:type="gramEnd"/>
      <w:r>
        <w:t xml:space="preserve"> без представления подтверждающих документов. Проверка указанных показателей за соответствующий квартал осуществляется налоговым органом после представления налоговой декларации за 2020 год на основании содержащихся в ней данных.</w:t>
      </w:r>
    </w:p>
    <w:p w:rsidR="006D25F5" w:rsidRDefault="006D25F5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отношении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по которым принято решение о предоставлении отсрочки (рассрочки), пени не начисляются со дня, установленного законодательством о налогах и сборах для их уплаты.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bookmarkStart w:id="13" w:name="P143"/>
      <w:bookmarkEnd w:id="13"/>
      <w:r>
        <w:t>9. При предоставлении отсрочки на срок, не превышающий 6 месяцев, предоставление обеспечения исполнения обязанности не требуется.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Предоставление отсрочки (рассрочки) на срок, превышающий 6 месяцев,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 или страховых взносов, включаемых в график погашения задолженности, либо поручительства или банковской гарантии, соответствующих требованиям, предусмотренным </w:t>
      </w:r>
      <w:hyperlink r:id="rId98" w:history="1">
        <w:r>
          <w:rPr>
            <w:color w:val="0000FF"/>
          </w:rPr>
          <w:t>статьями 74</w:t>
        </w:r>
      </w:hyperlink>
      <w:r>
        <w:t xml:space="preserve">, </w:t>
      </w:r>
      <w:hyperlink r:id="rId99" w:history="1">
        <w:r>
          <w:rPr>
            <w:color w:val="0000FF"/>
          </w:rPr>
          <w:t>74.1</w:t>
        </w:r>
      </w:hyperlink>
      <w:r>
        <w:t xml:space="preserve"> и </w:t>
      </w:r>
      <w:hyperlink r:id="rId100" w:history="1">
        <w:r>
          <w:rPr>
            <w:color w:val="0000FF"/>
          </w:rPr>
          <w:t>пунктом 2.1 статьи 176.1</w:t>
        </w:r>
      </w:hyperlink>
      <w:r>
        <w:t xml:space="preserve"> Кодекса.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Отсрочка (рассрочка) предоставляется с календарной даты, установленной соответствующими положениями </w:t>
      </w:r>
      <w:hyperlink r:id="rId101" w:history="1">
        <w:r>
          <w:rPr>
            <w:color w:val="0000FF"/>
          </w:rPr>
          <w:t>Кодекса</w:t>
        </w:r>
      </w:hyperlink>
      <w:r>
        <w:t>, законодательства субъектов Российской Федерации о налогах и сборах и нормативных правовых актов представительных органов муниципальных образований о местных налогах и сборах для исполнения обязанности по уплате налогов, авансовых платежей по налогам и страховых взносов.</w:t>
      </w:r>
      <w:proofErr w:type="gramEnd"/>
    </w:p>
    <w:p w:rsidR="006D25F5" w:rsidRDefault="006D25F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в результате представления уточненной налоговой декларации (уточненного расчета) заинтересованным лицом либо по результатам мероприятий налогового контроля, в том числе в случае, предусмотренном </w:t>
      </w:r>
      <w:hyperlink w:anchor="P140" w:history="1">
        <w:r>
          <w:rPr>
            <w:color w:val="0000FF"/>
          </w:rPr>
          <w:t>абзацем седьмым пункта 7</w:t>
        </w:r>
      </w:hyperlink>
      <w:r>
        <w:t xml:space="preserve"> настоящих Правил, будет установлено несоответствие условиям, предусмотренным </w:t>
      </w:r>
      <w:hyperlink w:anchor="P10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18" w:history="1">
        <w:r>
          <w:rPr>
            <w:color w:val="0000FF"/>
          </w:rPr>
          <w:t>3</w:t>
        </w:r>
      </w:hyperlink>
      <w:r>
        <w:t xml:space="preserve"> настоящих Правил, решение о предоставлении отсрочки (рассрочки) по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настоящих Правил, отменяется с начислением пеней со дня, установленного законодательством о налогах и сборах для их уплаты.</w:t>
      </w:r>
    </w:p>
    <w:p w:rsidR="006D25F5" w:rsidRDefault="006D25F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24.04.2020 N 570)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4" w:name="P149"/>
      <w:bookmarkEnd w:id="14"/>
      <w:r>
        <w:t xml:space="preserve">11. Заинтересованным лицам с момента вынесения соответствующего решения предоставляется следующая отсрочка по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 (при условии, если меньший срок не указан в заявлении заинтересованного лица):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>а) на один год - при наличии одного из следующих критериев: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lastRenderedPageBreak/>
        <w:t>наличие убытков при одновременном снижении доходов более чем на 30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категории крупнейших налогоплательщиков, более чем на 30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б) на 9 месяцев - при наличии одного из следующих критериев: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снижение доходов более чем на 30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20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20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6" w:name="P158"/>
      <w:bookmarkEnd w:id="16"/>
      <w:r>
        <w:t>в) на 6 месяцев - при наличии одного из следующих критериев: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снижение доходов более чем на 20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10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г) на 3 месяца - в иных случаях.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7" w:name="P162"/>
      <w:bookmarkEnd w:id="17"/>
      <w:r>
        <w:t xml:space="preserve">12. </w:t>
      </w:r>
      <w:proofErr w:type="gramStart"/>
      <w:r>
        <w:t xml:space="preserve">Заинтересованным лицам с момента принятия соответствующего решения предоставляется следующая рассрочка по уплате налогов, авансовых платежей по налогам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на условиях их уплаты ежемесячно равными долями, начиная с месяца, следующего за месяцем принятия решения о предоставлении рассрочки (при условии, если меньший срок не указан в заявлении заинтересованного лица):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а) на срок 5 лет - в </w:t>
      </w:r>
      <w:proofErr w:type="gramStart"/>
      <w:r>
        <w:t>отношении</w:t>
      </w:r>
      <w:proofErr w:type="gramEnd"/>
      <w:r>
        <w:t xml:space="preserve">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50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б) на срок 3 года - в </w:t>
      </w:r>
      <w:proofErr w:type="gramStart"/>
      <w:r>
        <w:t>отношении</w:t>
      </w:r>
      <w:proofErr w:type="gramEnd"/>
      <w:r>
        <w:t xml:space="preserve">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30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в) на срок 3 года - в </w:t>
      </w:r>
      <w:proofErr w:type="gramStart"/>
      <w:r>
        <w:t>отношении</w:t>
      </w:r>
      <w:proofErr w:type="gramEnd"/>
      <w:r>
        <w:t xml:space="preserve"> иных организаций (за исключением организаций, указанных в </w:t>
      </w:r>
      <w:hyperlink w:anchor="P10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7" w:history="1">
        <w:r>
          <w:rPr>
            <w:color w:val="0000FF"/>
          </w:rPr>
          <w:t>четвертом пункта 1</w:t>
        </w:r>
      </w:hyperlink>
      <w:r>
        <w:t xml:space="preserve"> настоящих Правил) при наличии одного из следующих критериев:</w:t>
      </w:r>
    </w:p>
    <w:p w:rsidR="006D25F5" w:rsidRDefault="006D25F5">
      <w:pPr>
        <w:pStyle w:val="ConsPlusNormal"/>
        <w:jc w:val="both"/>
      </w:pPr>
      <w:r>
        <w:t xml:space="preserve">(в ред. Постановлений Правительства РФ от 16.05.2020 </w:t>
      </w:r>
      <w:hyperlink r:id="rId104" w:history="1">
        <w:r>
          <w:rPr>
            <w:color w:val="0000FF"/>
          </w:rPr>
          <w:t>N 699</w:t>
        </w:r>
      </w:hyperlink>
      <w:r>
        <w:t xml:space="preserve">, от 30.05.2020 </w:t>
      </w:r>
      <w:hyperlink r:id="rId105" w:history="1">
        <w:r>
          <w:rPr>
            <w:color w:val="0000FF"/>
          </w:rPr>
          <w:t>N 792</w:t>
        </w:r>
      </w:hyperlink>
      <w:r>
        <w:t>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30 процентов.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13. Для целей применения </w:t>
      </w:r>
      <w:hyperlink w:anchor="P149" w:history="1">
        <w:r>
          <w:rPr>
            <w:color w:val="0000FF"/>
          </w:rPr>
          <w:t>пунктов 11</w:t>
        </w:r>
      </w:hyperlink>
      <w:r>
        <w:t xml:space="preserve"> и </w:t>
      </w:r>
      <w:hyperlink w:anchor="P162" w:history="1">
        <w:r>
          <w:rPr>
            <w:color w:val="0000FF"/>
          </w:rPr>
          <w:t>12</w:t>
        </w:r>
      </w:hyperlink>
      <w:r>
        <w:t xml:space="preserve"> настоящих Правил следует понимать: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а) под организациями, реализующими социально значимые товары (услуги), - организации, у которых за последние два налоговых периода сумма реализации товаров (услуг) по ставке, указанной в </w:t>
      </w:r>
      <w:hyperlink r:id="rId106" w:history="1">
        <w:r>
          <w:rPr>
            <w:color w:val="0000FF"/>
          </w:rPr>
          <w:t>пункте 2 статьи 164</w:t>
        </w:r>
      </w:hyperlink>
      <w:r>
        <w:t xml:space="preserve"> Кодекса, составляет более 30 процентов совокупной суммы реализации товаров (работ, услуг), передачи имущественных прав;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б) под стратегическими организациями - организации, включенные в </w:t>
      </w:r>
      <w:hyperlink r:id="rId107" w:history="1">
        <w:r>
          <w:rPr>
            <w:color w:val="0000FF"/>
          </w:rPr>
          <w:t>перечень</w:t>
        </w:r>
      </w:hyperlink>
      <w:r>
        <w:t xml:space="preserve">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утвержденный распоряжением Правительства Российской Федерации от 20 августа 2009 г. N 1226-р;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в) под системообразующими организациями - организации, </w:t>
      </w:r>
      <w:hyperlink r:id="rId108" w:history="1">
        <w:r>
          <w:rPr>
            <w:color w:val="0000FF"/>
          </w:rPr>
          <w:t>перечень</w:t>
        </w:r>
      </w:hyperlink>
      <w:r>
        <w:t xml:space="preserve"> которых утвержден </w:t>
      </w:r>
      <w:r>
        <w:lastRenderedPageBreak/>
        <w:t>Правительственной комиссией по повышению устойчивости развития российской экономики;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>г) под градообразующими организациями - организации,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человек.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bookmarkStart w:id="18" w:name="P174"/>
      <w:bookmarkEnd w:id="18"/>
      <w:r>
        <w:t xml:space="preserve">13(1). </w:t>
      </w:r>
      <w:proofErr w:type="gramStart"/>
      <w:r>
        <w:t xml:space="preserve">Для целей применения настоящих Правил под организациями и индивидуальными предпринимателями, предоставившими отсрочку уплаты арендной платы по договорам аренды торговых объектов недвижимого имущества в соответствии с </w:t>
      </w:r>
      <w:hyperlink r:id="rId109" w:history="1">
        <w:r>
          <w:rPr>
            <w:color w:val="0000FF"/>
          </w:rPr>
          <w:t>требованиями</w:t>
        </w:r>
      </w:hyperlink>
      <w:r>
        <w:t>, понимаются организации и индивидуальные предприниматели, включенные в перечень налогоплательщиков, предоставивших такую отсрочку (с указанием их идентификационных номеров налогоплательщиков), который направляется в налоговый орган по субъекту Российской Федерации в электронной форме уполномоченным органом исполнительной власти</w:t>
      </w:r>
      <w:proofErr w:type="gramEnd"/>
      <w:r>
        <w:t xml:space="preserve"> </w:t>
      </w:r>
      <w:proofErr w:type="gramStart"/>
      <w:r>
        <w:t>субъекта Российской Федерации, в части торговых объектов недвижимого имущества, расположенных на территории соответствующего субъекта Российской Федерации.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r>
        <w:t>В указанный перечень подлежат включению налогоплательщики, которые одновременно соответствуют следующим критериям: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код основного вида деятельности налогоплательщика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г., соответствует </w:t>
      </w:r>
      <w:hyperlink r:id="rId110" w:history="1">
        <w:r>
          <w:rPr>
            <w:color w:val="0000FF"/>
          </w:rPr>
          <w:t>коду 68.2</w:t>
        </w:r>
      </w:hyperlink>
      <w:r>
        <w:t xml:space="preserve"> "Аренда и управление собственным и арендованным недвижимым имуществом";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налогоплательщику принадлежит на праве собственности торговый объект </w:t>
      </w:r>
      <w:proofErr w:type="gramStart"/>
      <w:r>
        <w:t>недвижимого</w:t>
      </w:r>
      <w:proofErr w:type="gramEnd"/>
      <w:r>
        <w:t xml:space="preserve"> имущества. Под торговыми объектами </w:t>
      </w:r>
      <w:proofErr w:type="gramStart"/>
      <w:r>
        <w:t>недвижимого</w:t>
      </w:r>
      <w:proofErr w:type="gramEnd"/>
      <w:r>
        <w:t xml:space="preserve"> имущества понимаются объекты недвижимого имущества, которые одновременно удовлетворяют следующим критериям: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>объект недвижимого имущества (здание или помещение в нем) расположен на земельном участке, вид разрешенного использования которого предусматривает размещение торговых объектов, объектов общественного питания и (или) бытового обслуживания, либо его наименование в соответствии со сведениями, содержащимися в Едином государственном реестре недвижимости, предусматривает размещение торговых объектов, объектов общественного питания и (или) бытового обслуживания;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объект недвижимого имущества расположен на территории субъекта Российской Федерации, в котором установлены особенности определения налоговой базы исходя из кадастровой стоимости имущества, указанного в </w:t>
      </w:r>
      <w:hyperlink r:id="rId111" w:history="1">
        <w:r>
          <w:rPr>
            <w:color w:val="0000FF"/>
          </w:rPr>
          <w:t>пункте 1 статьи 378.2</w:t>
        </w:r>
      </w:hyperlink>
      <w:r>
        <w:t xml:space="preserve"> Кодекса, объект недвижимого имущества должен быть включен в перечень объектов, в отношении которых налоговая база определяется как их кадастровая стоимость, определенный на 2020 год уполномоченным органом исполнительной власти соответствующего субъекта</w:t>
      </w:r>
      <w:proofErr w:type="gramEnd"/>
      <w:r>
        <w:t xml:space="preserve"> Российской Федерации в соответствии с </w:t>
      </w:r>
      <w:hyperlink r:id="rId112" w:history="1">
        <w:r>
          <w:rPr>
            <w:color w:val="0000FF"/>
          </w:rPr>
          <w:t>пунктом 7 статьи 378.2</w:t>
        </w:r>
      </w:hyperlink>
      <w:r>
        <w:t xml:space="preserve"> Кодекса.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исполнительной власти субъекта Российской Федерации вправе установить дополнительные критерии применительно к налогоплательщикам и торговым объектам недвижимого имущества для целей включения налогоплательщиков в перечень, указанный в </w:t>
      </w:r>
      <w:hyperlink w:anchor="P174" w:history="1">
        <w:r>
          <w:rPr>
            <w:color w:val="0000FF"/>
          </w:rPr>
          <w:t>абзаце первом</w:t>
        </w:r>
      </w:hyperlink>
      <w:r>
        <w:t xml:space="preserve"> настоящего пункта, в том числе необходимость подтверждения налогоплательщиком выполнения </w:t>
      </w:r>
      <w:hyperlink r:id="rId113" w:history="1">
        <w:r>
          <w:rPr>
            <w:color w:val="0000FF"/>
          </w:rPr>
          <w:t>требований</w:t>
        </w:r>
      </w:hyperlink>
      <w:r>
        <w:t xml:space="preserve"> к условиям и срокам отсрочки уплаты арендной платы по договорам аренды торговых объектов недвижимого имущества, перечень кодов основных видов деятельности налогоплательщиков</w:t>
      </w:r>
      <w:proofErr w:type="gramEnd"/>
      <w:r>
        <w:t xml:space="preserve"> (</w:t>
      </w:r>
      <w:proofErr w:type="gramStart"/>
      <w:r>
        <w:t>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г.), которым могут принадлежать торговые объекты недвижимости, а также ограничения по площади торговых объектов недвижимого имущества.</w:t>
      </w:r>
      <w:proofErr w:type="gramEnd"/>
    </w:p>
    <w:p w:rsidR="006D25F5" w:rsidRDefault="006D25F5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16.05.2020 N 699)</w:t>
      </w:r>
    </w:p>
    <w:p w:rsidR="006D25F5" w:rsidRDefault="006D25F5">
      <w:pPr>
        <w:pStyle w:val="ConsPlusNormal"/>
        <w:spacing w:before="220"/>
        <w:ind w:firstLine="540"/>
        <w:jc w:val="both"/>
      </w:pPr>
      <w:bookmarkStart w:id="19" w:name="P182"/>
      <w:bookmarkEnd w:id="19"/>
      <w:r>
        <w:t>13(2). Для целей применения настоящих Правил под организациями и индивидуальными предпринимателями, получающими доход преимущественно от деятельности в сфере туризма и гостиничного бизнеса, включенными в единый перечень классифицированных гостиниц, горнолыжных трасс, пляжей, понимаются организации и индивидуальные предприниматели, которые одновременно соответствуют следующим критериям: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(индивидуальный предприниматель) включена в качестве лица, предоставляющего гостиничные услуги, услуги, связанные с использованием горнолыжных трасс или пляжей, в единый перечень классифицированных гостиниц, горнолыжных трасс, пляжей, который ведется на основании </w:t>
      </w:r>
      <w:hyperlink r:id="rId115" w:history="1">
        <w:r>
          <w:rPr>
            <w:color w:val="0000FF"/>
          </w:rPr>
          <w:t xml:space="preserve">части </w:t>
        </w:r>
        <w:r>
          <w:rPr>
            <w:color w:val="0000FF"/>
          </w:rPr>
          <w:lastRenderedPageBreak/>
          <w:t>четырнадцатой статьи 5</w:t>
        </w:r>
      </w:hyperlink>
      <w:r>
        <w:t xml:space="preserve"> Федерального закона "Об основах туристской деятельности в Российской Федерации";</w:t>
      </w:r>
      <w:proofErr w:type="gramEnd"/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код основного вида деятельности организации (индивидуального предпринимателя)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г., соответствует коду, указанному в перечне видов экономической деятельности для целей применения пункта 13(2) Правил предоставления отсрочки (рассрочки) по уплате налогов, авансовых платежей по налогам и страховых взносов, согласно </w:t>
      </w:r>
      <w:hyperlink w:anchor="P283" w:history="1"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доход организации (индивидуального предпринимателя) за 2019 год не превышает: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0,2 млрд. рублей для лиц с совокупным номерным фондом до 49 номеров (включительно);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0,5 млрд. рублей для лиц с совокупным номерным фондом от 50 до 99 номеров (включительно);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1 млрд. рублей для лиц с совокупным номерным фондом от 100 до 299 номеров (включительно);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1,6 млрд. рублей для лиц с совокупным номерным фондом от 300 до 499 номеров (включительно);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2 млрд. рублей для лиц с совокупным номерным фондом от 500 до 999 номеров (включительно);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3 млрд. рублей для лиц с совокупным номерным фондом от 1000 до 2999 номеров (включительно);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5 млрд. рублей для лиц с совокупным номерным фондом от 3000 до 6000 номеров (включительно).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Размер дохода в </w:t>
      </w:r>
      <w:proofErr w:type="gramStart"/>
      <w:r>
        <w:t>целях</w:t>
      </w:r>
      <w:proofErr w:type="gramEnd"/>
      <w:r>
        <w:t xml:space="preserve"> настоящего пункта определяется по данным налоговых деклараций за 2019 год: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по налогу на прибыль организаций - для организаций, применяющих общий режим налогообложения;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по налогу на доходы физических лиц - для индивидуальных предпринимателей, применяющих общий режим налогообложения;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>по налогу, уплачиваемому в связи с применением упрощенной системы налогообложения, - для лиц, применяющих упрощенную систему налогообложения.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власти, уполномоченный на ведение единого перечня классифицированных гостиниц, горнолыжных трасс, пляжей, в течение одного рабочего дня со дня вступления в силу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мая 2020 г. N 792 "О внесении изменений в постановление Правительства Российской Федерации от 2 апреля 2020 г. N 409" направляет в федеральный орган исполнительной власти, уполномоченный по контролю и</w:t>
      </w:r>
      <w:proofErr w:type="gramEnd"/>
      <w:r>
        <w:t xml:space="preserve"> надзору в области налогов и сборов, перечень юридических лиц и индивидуальных предпринимателей, сведения о которых включены в единый перечень классифицированных гостиниц, горнолыжных трасс, пляжей, с указанием их идентификационных номеров налогоплательщиков и предельной величины дохода таких лиц, определенной в соответствии с настоящим пунктом.</w:t>
      </w:r>
    </w:p>
    <w:p w:rsidR="006D25F5" w:rsidRDefault="006D25F5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30.05.2020 N 792)</w:t>
      </w:r>
    </w:p>
    <w:p w:rsidR="006D25F5" w:rsidRDefault="006D25F5">
      <w:pPr>
        <w:pStyle w:val="ConsPlusNormal"/>
        <w:spacing w:before="220"/>
        <w:ind w:firstLine="540"/>
        <w:jc w:val="both"/>
      </w:pPr>
      <w:r>
        <w:t xml:space="preserve">14. Повторное предоставление отсрочки (рассрочки) уплаты налогов, авансовых платежей по налогу и страховых взносов, указанных в </w:t>
      </w:r>
      <w:hyperlink w:anchor="P103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настоящих Правил, в отношении которых вынесено решение о предоставлении отсрочки (рассрочки) в соответствии с настоящими Правилами, не допускается, если иное не предусмотрено настоящим пунктом.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заинтересованное лицо реализовало по своему выбору право на предоставление отсрочки (рассрочки) на срок меньше, чем срок, предусмотренный </w:t>
      </w:r>
      <w:hyperlink w:anchor="P15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58" w:history="1">
        <w:r>
          <w:rPr>
            <w:color w:val="0000FF"/>
          </w:rPr>
          <w:t>"в" пункта 11</w:t>
        </w:r>
      </w:hyperlink>
      <w:r>
        <w:t xml:space="preserve">, </w:t>
      </w:r>
      <w:hyperlink w:anchor="P162" w:history="1">
        <w:r>
          <w:rPr>
            <w:color w:val="0000FF"/>
          </w:rPr>
          <w:t>пунктом 12</w:t>
        </w:r>
      </w:hyperlink>
      <w:r>
        <w:t xml:space="preserve"> настоящих Правил, то заинтересованное лицо вправе до окончания срока действия отсрочки (рассрочки) подать заявление о его продлении в пределах оставшегося срока.</w:t>
      </w:r>
      <w:proofErr w:type="gramEnd"/>
      <w:r>
        <w:t xml:space="preserve">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</w:t>
      </w:r>
      <w:hyperlink w:anchor="P143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6D25F5" w:rsidRDefault="006D25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налогов, авансовых платежей по налогу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было вынесено решение о предоставлении отсрочки в соответствии с </w:t>
      </w:r>
      <w:r>
        <w:lastRenderedPageBreak/>
        <w:t>настоящими Правилами, заинтересованное лицо вправе до окончания срока действия отсрочки в отношении таких платежей подать заявление о предоставлении рассрочки.</w:t>
      </w:r>
      <w:proofErr w:type="gramEnd"/>
      <w:r>
        <w:t xml:space="preserve"> </w:t>
      </w:r>
      <w:proofErr w:type="gramStart"/>
      <w:r>
        <w:t xml:space="preserve">Общий срок, на который изменяется срок уплаты налогов, авансовых платежей по налогу и страховых взносов, указанных в </w:t>
      </w:r>
      <w:hyperlink w:anchor="P103" w:history="1">
        <w:r>
          <w:rPr>
            <w:color w:val="0000FF"/>
          </w:rPr>
          <w:t>пункте 1</w:t>
        </w:r>
      </w:hyperlink>
      <w:r>
        <w:t xml:space="preserve"> настоящих Правил, не должен превышать сроки, установленные </w:t>
      </w:r>
      <w:hyperlink w:anchor="P162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  <w:proofErr w:type="gramEnd"/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  <w:bookmarkStart w:id="20" w:name="_GoBack"/>
      <w:bookmarkEnd w:id="20"/>
    </w:p>
    <w:p w:rsidR="006D25F5" w:rsidRDefault="006D25F5">
      <w:pPr>
        <w:pStyle w:val="ConsPlusNormal"/>
        <w:jc w:val="right"/>
        <w:outlineLvl w:val="1"/>
      </w:pPr>
      <w:r>
        <w:t xml:space="preserve">Приложение N </w:t>
      </w:r>
      <w:hyperlink r:id="rId118" w:history="1">
        <w:r>
          <w:rPr>
            <w:color w:val="0000FF"/>
          </w:rPr>
          <w:t>1</w:t>
        </w:r>
      </w:hyperlink>
    </w:p>
    <w:p w:rsidR="006D25F5" w:rsidRDefault="006D25F5">
      <w:pPr>
        <w:pStyle w:val="ConsPlusNormal"/>
        <w:jc w:val="right"/>
      </w:pPr>
      <w:r>
        <w:t>к Правилам предоставления отсрочки</w:t>
      </w:r>
    </w:p>
    <w:p w:rsidR="006D25F5" w:rsidRDefault="006D25F5">
      <w:pPr>
        <w:pStyle w:val="ConsPlusNormal"/>
        <w:jc w:val="right"/>
      </w:pPr>
      <w:r>
        <w:t>(рассрочки) по уплате налогов,</w:t>
      </w:r>
    </w:p>
    <w:p w:rsidR="006D25F5" w:rsidRDefault="006D25F5">
      <w:pPr>
        <w:pStyle w:val="ConsPlusNormal"/>
        <w:jc w:val="right"/>
      </w:pPr>
      <w:r>
        <w:t>авансовых платежей по налогам</w:t>
      </w:r>
    </w:p>
    <w:p w:rsidR="006D25F5" w:rsidRDefault="006D25F5">
      <w:pPr>
        <w:pStyle w:val="ConsPlusNormal"/>
        <w:jc w:val="right"/>
      </w:pPr>
      <w:r>
        <w:t>и страховых взносов</w:t>
      </w: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Title"/>
        <w:jc w:val="center"/>
      </w:pPr>
      <w:bookmarkStart w:id="21" w:name="P213"/>
      <w:bookmarkEnd w:id="21"/>
      <w:r>
        <w:t>ПЕРЕЧЕНЬ</w:t>
      </w:r>
    </w:p>
    <w:p w:rsidR="006D25F5" w:rsidRDefault="006D25F5">
      <w:pPr>
        <w:pStyle w:val="ConsPlusTitle"/>
        <w:jc w:val="center"/>
      </w:pPr>
      <w:r>
        <w:t>ВИДОВ ЭКОНОМИЧЕСКОЙ ДЕЯТЕЛЬНОСТИ ДЛЯ ЦЕЛЕЙ ПРИМЕНЕНИЯ</w:t>
      </w:r>
    </w:p>
    <w:p w:rsidR="006D25F5" w:rsidRDefault="006D25F5">
      <w:pPr>
        <w:pStyle w:val="ConsPlusTitle"/>
        <w:jc w:val="center"/>
      </w:pPr>
      <w:r>
        <w:t>ПОДПУНКТА "А" ПУНКТА 2 ПРАВИЛ ПРЕДОСТАВЛЕНИЯ ОТСРОЧКИ</w:t>
      </w:r>
    </w:p>
    <w:p w:rsidR="006D25F5" w:rsidRDefault="006D25F5">
      <w:pPr>
        <w:pStyle w:val="ConsPlusTitle"/>
        <w:jc w:val="center"/>
      </w:pPr>
      <w:r>
        <w:t>(РАССРОЧКИ) ПО УПЛАТЕ НАЛОГОВ, АВАНСОВЫХ ПЛАТЕЖЕЙ</w:t>
      </w:r>
    </w:p>
    <w:p w:rsidR="006D25F5" w:rsidRDefault="006D25F5">
      <w:pPr>
        <w:pStyle w:val="ConsPlusTitle"/>
        <w:jc w:val="center"/>
      </w:pPr>
      <w:r>
        <w:t>ПО НАЛОГАМ И СТРАХОВЫХ ВЗНОСОВ</w:t>
      </w:r>
    </w:p>
    <w:p w:rsidR="006D25F5" w:rsidRDefault="006D25F5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6D25F5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24.04.2020 N 570;</w:t>
            </w:r>
          </w:p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30.05.2020 N 792)</w:t>
            </w:r>
          </w:p>
        </w:tc>
      </w:tr>
    </w:tbl>
    <w:p w:rsidR="006D25F5" w:rsidRDefault="006D25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6D25F5"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25F5" w:rsidRDefault="006D25F5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r>
              <w:t xml:space="preserve">Код </w:t>
            </w:r>
            <w:hyperlink r:id="rId121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1. Авиаперевозки, аэропортовая деятельность, автоперевозки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52.23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30.05.2020 N 792)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2. Культура, организация досуга и развлечений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90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3. Физкультурно-оздоровительная деятельность и спорт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93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79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lastRenderedPageBreak/>
              <w:t>5. Гостиничный бизнес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55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6. Общественное питание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56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8. Деятельность по организации конференций и выставок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  <w:outlineLvl w:val="2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95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5F5" w:rsidRDefault="006D25F5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5F5" w:rsidRDefault="006D25F5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96.02</w:t>
              </w:r>
            </w:hyperlink>
          </w:p>
        </w:tc>
      </w:tr>
    </w:tbl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right"/>
        <w:outlineLvl w:val="1"/>
      </w:pPr>
      <w:r>
        <w:t>Приложение N 2</w:t>
      </w:r>
    </w:p>
    <w:p w:rsidR="006D25F5" w:rsidRDefault="006D25F5">
      <w:pPr>
        <w:pStyle w:val="ConsPlusNormal"/>
        <w:jc w:val="right"/>
      </w:pPr>
      <w:r>
        <w:t>к Правилам предоставления отсрочки</w:t>
      </w:r>
    </w:p>
    <w:p w:rsidR="006D25F5" w:rsidRDefault="006D25F5">
      <w:pPr>
        <w:pStyle w:val="ConsPlusNormal"/>
        <w:jc w:val="right"/>
      </w:pPr>
      <w:r>
        <w:t>(рассрочки) по уплате налогов,</w:t>
      </w:r>
    </w:p>
    <w:p w:rsidR="006D25F5" w:rsidRDefault="006D25F5">
      <w:pPr>
        <w:pStyle w:val="ConsPlusNormal"/>
        <w:jc w:val="right"/>
      </w:pPr>
      <w:r>
        <w:t>авансовых платежей по налогам</w:t>
      </w:r>
    </w:p>
    <w:p w:rsidR="006D25F5" w:rsidRDefault="006D25F5">
      <w:pPr>
        <w:pStyle w:val="ConsPlusNormal"/>
        <w:jc w:val="right"/>
      </w:pPr>
      <w:r>
        <w:t>и страховых взносов</w:t>
      </w: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Title"/>
        <w:jc w:val="center"/>
      </w:pPr>
      <w:bookmarkStart w:id="22" w:name="P283"/>
      <w:bookmarkEnd w:id="22"/>
      <w:r>
        <w:t>ПЕРЕЧЕНЬ</w:t>
      </w:r>
    </w:p>
    <w:p w:rsidR="006D25F5" w:rsidRDefault="006D25F5">
      <w:pPr>
        <w:pStyle w:val="ConsPlusTitle"/>
        <w:jc w:val="center"/>
      </w:pPr>
      <w:r>
        <w:t>ВИДОВ ЭКОНОМИЧЕСКОЙ ДЕЯТЕЛЬНОСТИ ДЛЯ ЦЕЛЕЙ ПРИМЕНЕНИЯ</w:t>
      </w:r>
    </w:p>
    <w:p w:rsidR="006D25F5" w:rsidRDefault="006D25F5">
      <w:pPr>
        <w:pStyle w:val="ConsPlusTitle"/>
        <w:jc w:val="center"/>
      </w:pPr>
      <w:r>
        <w:t>ПУНКТА 13(2) ПРАВИЛ ПРЕДОСТАВЛЕНИЯ ОТСРОЧКИ (РАССРОЧКИ)</w:t>
      </w:r>
    </w:p>
    <w:p w:rsidR="006D25F5" w:rsidRDefault="006D25F5">
      <w:pPr>
        <w:pStyle w:val="ConsPlusTitle"/>
        <w:jc w:val="center"/>
      </w:pPr>
      <w:r>
        <w:t>ПО УПЛАТЕ НАЛОГОВ, АВАНСОВЫХ ПЛАТЕЖЕЙ ПО НАЛОГАМ</w:t>
      </w:r>
    </w:p>
    <w:p w:rsidR="006D25F5" w:rsidRDefault="006D25F5">
      <w:pPr>
        <w:pStyle w:val="ConsPlusTitle"/>
        <w:jc w:val="center"/>
      </w:pPr>
      <w:r>
        <w:t>И СТРАХОВЫХ ВЗНОСОВ</w:t>
      </w:r>
    </w:p>
    <w:p w:rsidR="006D25F5" w:rsidRDefault="006D25F5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6D25F5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30.05.2020 N 792)</w:t>
            </w:r>
          </w:p>
        </w:tc>
      </w:tr>
    </w:tbl>
    <w:p w:rsidR="006D25F5" w:rsidRDefault="006D25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6D25F5"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25F5" w:rsidRDefault="006D25F5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r>
              <w:t xml:space="preserve">Код </w:t>
            </w:r>
            <w:hyperlink r:id="rId143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Строительство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41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Строительство инженерных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42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Работы строительные специализированные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43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Операции с недвижимым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68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по управлению финансово-промышленными группами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70.10.1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70.22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 xml:space="preserve">Деятельность административно-хозяйственная и вспомогательная </w:t>
            </w:r>
            <w:r>
              <w:lastRenderedPageBreak/>
              <w:t>деятельность по обеспечению функционирования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82.1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lastRenderedPageBreak/>
              <w:t>Деятельность по предоставлению вспомогательных услуг для бизнеса, не включенная в другие группировки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82.9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96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домашних хозяйств с наемными работниками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97</w:t>
              </w:r>
            </w:hyperlink>
          </w:p>
        </w:tc>
      </w:tr>
    </w:tbl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right"/>
        <w:outlineLvl w:val="0"/>
      </w:pPr>
      <w:r>
        <w:t>Приложение</w:t>
      </w:r>
    </w:p>
    <w:p w:rsidR="006D25F5" w:rsidRDefault="006D25F5">
      <w:pPr>
        <w:pStyle w:val="ConsPlusNormal"/>
        <w:jc w:val="right"/>
      </w:pPr>
      <w:r>
        <w:t>к постановлению Правительства</w:t>
      </w:r>
    </w:p>
    <w:p w:rsidR="006D25F5" w:rsidRDefault="006D25F5">
      <w:pPr>
        <w:pStyle w:val="ConsPlusNormal"/>
        <w:jc w:val="right"/>
      </w:pPr>
      <w:r>
        <w:t>Российской Федерации</w:t>
      </w:r>
    </w:p>
    <w:p w:rsidR="006D25F5" w:rsidRDefault="006D25F5">
      <w:pPr>
        <w:pStyle w:val="ConsPlusNormal"/>
        <w:jc w:val="right"/>
      </w:pPr>
      <w:r>
        <w:t>от 2 апреля 2020 г. N 409</w:t>
      </w: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Title"/>
        <w:jc w:val="center"/>
      </w:pPr>
      <w:bookmarkStart w:id="23" w:name="P323"/>
      <w:bookmarkEnd w:id="23"/>
      <w:r>
        <w:t>ПЕРЕЧЕНЬ</w:t>
      </w:r>
    </w:p>
    <w:p w:rsidR="006D25F5" w:rsidRDefault="006D25F5">
      <w:pPr>
        <w:pStyle w:val="ConsPlusTitle"/>
        <w:jc w:val="center"/>
      </w:pPr>
      <w:r>
        <w:t>ВИДОВ ЭКОНОМИЧЕСКОЙ ДЕЯТЕЛЬНОСТИ ДЛЯ ЦЕЛЕЙ ПРИМЕНЕНИЯ</w:t>
      </w:r>
    </w:p>
    <w:p w:rsidR="006D25F5" w:rsidRDefault="006D25F5">
      <w:pPr>
        <w:pStyle w:val="ConsPlusTitle"/>
        <w:jc w:val="center"/>
      </w:pPr>
      <w:r>
        <w:t>ПОДПУНКТА "Г" ПУНКТА 1 ПОСТАНОВЛЕНИЯ ПРАВИТЕЛЬСТВА</w:t>
      </w:r>
    </w:p>
    <w:p w:rsidR="006D25F5" w:rsidRDefault="006D25F5">
      <w:pPr>
        <w:pStyle w:val="ConsPlusTitle"/>
        <w:jc w:val="center"/>
      </w:pPr>
      <w:r>
        <w:t>РОССИЙСКОЙ ФЕДЕРАЦИИ ОТ 2 АПРЕЛЯ 2020 Г. N 409</w:t>
      </w:r>
    </w:p>
    <w:p w:rsidR="006D25F5" w:rsidRDefault="006D25F5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6D25F5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5F5" w:rsidRDefault="006D25F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5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07.11.2020 N 1791)</w:t>
            </w:r>
          </w:p>
        </w:tc>
      </w:tr>
    </w:tbl>
    <w:p w:rsidR="006D25F5" w:rsidRDefault="006D25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4"/>
        <w:gridCol w:w="1814"/>
      </w:tblGrid>
      <w:tr w:rsidR="006D25F5"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25F5" w:rsidRDefault="006D25F5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r>
              <w:t xml:space="preserve">Код </w:t>
            </w:r>
            <w:hyperlink r:id="rId155" w:history="1">
              <w:r>
                <w:rPr>
                  <w:color w:val="0000FF"/>
                </w:rPr>
                <w:t>ОКВЭД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Гостиничный бизнес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55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56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79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90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93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95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6D25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5F5" w:rsidRDefault="006D25F5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5F5" w:rsidRDefault="006D25F5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96.04</w:t>
              </w:r>
            </w:hyperlink>
          </w:p>
        </w:tc>
      </w:tr>
    </w:tbl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jc w:val="both"/>
      </w:pPr>
    </w:p>
    <w:p w:rsidR="006D25F5" w:rsidRDefault="006D2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6D25F5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F5"/>
    <w:rsid w:val="00060F95"/>
    <w:rsid w:val="000A58F4"/>
    <w:rsid w:val="006D25F5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4F6C7123584D320D0954AC29A6AA987244D2E006212865F0B9BF55F036F21BE12E649D1A13E643F1832A8FA7CDF7B1FE31F93BAF07B129x2D1I" TargetMode="External"/><Relationship Id="rId117" Type="http://schemas.openxmlformats.org/officeDocument/2006/relationships/hyperlink" Target="consultantplus://offline/ref=064F6C7123584D320D0954AC29A6AA987244D4E100222865F0B9BF55F036F21BE12E649D1A13E640F6832A8FA7CDF7B1FE31F93BAF07B129x2D1I" TargetMode="External"/><Relationship Id="rId21" Type="http://schemas.openxmlformats.org/officeDocument/2006/relationships/hyperlink" Target="consultantplus://offline/ref=064F6C7123584D320D0954AC29A6AA987244D6EA06272865F0B9BF55F036F21BE12E649D1A13E642F2832A8FA7CDF7B1FE31F93BAF07B129x2D1I" TargetMode="External"/><Relationship Id="rId42" Type="http://schemas.openxmlformats.org/officeDocument/2006/relationships/hyperlink" Target="consultantplus://offline/ref=064F6C7123584D320D0954AC29A6AA987244D4E007212865F0B9BF55F036F21BE12E649F1C10E449A0D93A8BEE98FFAFFB2DE73BB107xBD0I" TargetMode="External"/><Relationship Id="rId47" Type="http://schemas.openxmlformats.org/officeDocument/2006/relationships/hyperlink" Target="consultantplus://offline/ref=064F6C7123584D320D0954AC29A6AA987244D6EA06272865F0B9BF55F036F21BE12E649D1A13E643F4832A8FA7CDF7B1FE31F93BAF07B129x2D1I" TargetMode="External"/><Relationship Id="rId63" Type="http://schemas.openxmlformats.org/officeDocument/2006/relationships/hyperlink" Target="consultantplus://offline/ref=064F6C7123584D320D0954AC29A6AA987246D6E102252865F0B9BF55F036F21BE12E649D1E12E440FFDC2F9AB695FAB4E52FFB27B305B3x2DAI" TargetMode="External"/><Relationship Id="rId68" Type="http://schemas.openxmlformats.org/officeDocument/2006/relationships/hyperlink" Target="consultantplus://offline/ref=064F6C7123584D320D0954AC29A6AA987247D2ED03232865F0B9BF55F036F21BE12E649D1A13E643F4832A8FA7CDF7B1FE31F93BAF07B129x2D1I" TargetMode="External"/><Relationship Id="rId84" Type="http://schemas.openxmlformats.org/officeDocument/2006/relationships/hyperlink" Target="consultantplus://offline/ref=064F6C7123584D320D0954AC29A6AA987244D6EA06272865F0B9BF55F036F21BE12E649D1A13E643FC832A8FA7CDF7B1FE31F93BAF07B129x2D1I" TargetMode="External"/><Relationship Id="rId89" Type="http://schemas.openxmlformats.org/officeDocument/2006/relationships/hyperlink" Target="consultantplus://offline/ref=064F6C7123584D320D0954AC29A6AA987244D7EE042B2865F0B9BF55F036F21BF32E3C911A16F842F6967CDEE1x9D9I" TargetMode="External"/><Relationship Id="rId112" Type="http://schemas.openxmlformats.org/officeDocument/2006/relationships/hyperlink" Target="consultantplus://offline/ref=064F6C7123584D320D0954AC29A6AA987246D6E102252865F0B9BF55F036F21BE12E64951812EF49A0D93A8BEE98FFAFFB2DE73BB107xBD0I" TargetMode="External"/><Relationship Id="rId133" Type="http://schemas.openxmlformats.org/officeDocument/2006/relationships/hyperlink" Target="consultantplus://offline/ref=064F6C7123584D320D0954AC29A6AA987246D6E90F262865F0B9BF55F036F21BE12E649D1A16E743FC832A8FA7CDF7B1FE31F93BAF07B129x2D1I" TargetMode="External"/><Relationship Id="rId138" Type="http://schemas.openxmlformats.org/officeDocument/2006/relationships/hyperlink" Target="consultantplus://offline/ref=064F6C7123584D320D0954AC29A6AA987246D6E90F262865F0B9BF55F036F21BE12E649D1A16E74BFC832A8FA7CDF7B1FE31F93BAF07B129x2D1I" TargetMode="External"/><Relationship Id="rId154" Type="http://schemas.openxmlformats.org/officeDocument/2006/relationships/hyperlink" Target="consultantplus://offline/ref=064F6C7123584D320D0954AC29A6AA987247D0EE06242865F0B9BF55F036F21BE12E649D1A13E640F2832A8FA7CDF7B1FE31F93BAF07B129x2D1I" TargetMode="External"/><Relationship Id="rId159" Type="http://schemas.openxmlformats.org/officeDocument/2006/relationships/hyperlink" Target="consultantplus://offline/ref=064F6C7123584D320D0954AC29A6AA987246D6E90F262865F0B9BF55F036F21BE12E649D1A16E743FC832A8FA7CDF7B1FE31F93BAF07B129x2D1I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064F6C7123584D320D0954AC29A6AA987247D0EE06242865F0B9BF55F036F21BE12E649D1A13E643F7832A8FA7CDF7B1FE31F93BAF07B129x2D1I" TargetMode="External"/><Relationship Id="rId107" Type="http://schemas.openxmlformats.org/officeDocument/2006/relationships/hyperlink" Target="consultantplus://offline/ref=064F6C7123584D320D0954AC29A6AA987246D4ED02222865F0B9BF55F036F21BE12E649D1A13E643F2832A8FA7CDF7B1FE31F93BAF07B129x2D1I" TargetMode="External"/><Relationship Id="rId11" Type="http://schemas.openxmlformats.org/officeDocument/2006/relationships/hyperlink" Target="consultantplus://offline/ref=064F6C7123584D320D0954AC29A6AA987244D0EB06262865F0B9BF55F036F21BE12E649D1A13E640F1832A8FA7CDF7B1FE31F93BAF07B129x2D1I" TargetMode="External"/><Relationship Id="rId32" Type="http://schemas.openxmlformats.org/officeDocument/2006/relationships/hyperlink" Target="consultantplus://offline/ref=064F6C7123584D320D0954AC29A6AA987246D6E102252865F0B9BF55F036F21BE12E649D1A11EF46FFDC2F9AB695FAB4E52FFB27B305B3x2DAI" TargetMode="External"/><Relationship Id="rId37" Type="http://schemas.openxmlformats.org/officeDocument/2006/relationships/hyperlink" Target="consultantplus://offline/ref=064F6C7123584D320D0954AC29A6AA987246D7EA04232865F0B9BF55F036F21BF32E3C911A16F842F6967CDEE1x9D9I" TargetMode="External"/><Relationship Id="rId53" Type="http://schemas.openxmlformats.org/officeDocument/2006/relationships/hyperlink" Target="consultantplus://offline/ref=064F6C7123584D320D0954AC29A6AA987246D7EA04232865F0B9BF55F036F21BE12E649F1C12ED16A5CC2BD3E39DE4B1F931FB39B3x0D4I" TargetMode="External"/><Relationship Id="rId58" Type="http://schemas.openxmlformats.org/officeDocument/2006/relationships/hyperlink" Target="consultantplus://offline/ref=064F6C7123584D320D0954AC29A6AA987246D7EA04232865F0B9BF55F036F21BE12E649A1D15ED16A5CC2BD3E39DE4B1F931FB39B3x0D4I" TargetMode="External"/><Relationship Id="rId74" Type="http://schemas.openxmlformats.org/officeDocument/2006/relationships/hyperlink" Target="consultantplus://offline/ref=064F6C7123584D320D0954AC29A6AA987244D4E007212865F0B9BF55F036F21BE12E649D1A12E346F2832A8FA7CDF7B1FE31F93BAF07B129x2D1I" TargetMode="External"/><Relationship Id="rId79" Type="http://schemas.openxmlformats.org/officeDocument/2006/relationships/hyperlink" Target="consultantplus://offline/ref=064F6C7123584D320D0954AC29A6AA987244D3EA0F2A2865F0B9BF55F036F21BE12E649D1A13E640F4832A8FA7CDF7B1FE31F93BAF07B129x2D1I" TargetMode="External"/><Relationship Id="rId102" Type="http://schemas.openxmlformats.org/officeDocument/2006/relationships/hyperlink" Target="consultantplus://offline/ref=064F6C7123584D320D0954AC29A6AA987244D6EA06272865F0B9BF55F036F21BE12E649D1A13E640F6832A8FA7CDF7B1FE31F93BAF07B129x2D1I" TargetMode="External"/><Relationship Id="rId123" Type="http://schemas.openxmlformats.org/officeDocument/2006/relationships/hyperlink" Target="consultantplus://offline/ref=064F6C7123584D320D0954AC29A6AA987246D6E90F262865F0B9BF55F036F21BE12E649D1A10EF4BF4832A8FA7CDF7B1FE31F93BAF07B129x2D1I" TargetMode="External"/><Relationship Id="rId128" Type="http://schemas.openxmlformats.org/officeDocument/2006/relationships/hyperlink" Target="consultantplus://offline/ref=064F6C7123584D320D0954AC29A6AA987244D4E100222865F0B9BF55F036F21BE12E649D1A13E646F5832A8FA7CDF7B1FE31F93BAF07B129x2D1I" TargetMode="External"/><Relationship Id="rId144" Type="http://schemas.openxmlformats.org/officeDocument/2006/relationships/hyperlink" Target="consultantplus://offline/ref=064F6C7123584D320D0954AC29A6AA987246D6E90F262865F0B9BF55F036F21BE12E649D1A11EE4BF1832A8FA7CDF7B1FE31F93BAF07B129x2D1I" TargetMode="External"/><Relationship Id="rId149" Type="http://schemas.openxmlformats.org/officeDocument/2006/relationships/hyperlink" Target="consultantplus://offline/ref=064F6C7123584D320D0954AC29A6AA987246D6E90F262865F0B9BF55F036F21BE12E649D1A17EE40F2832A8FA7CDF7B1FE31F93BAF07B129x2D1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064F6C7123584D320D0954AC29A6AA987244D4E007212865F0B9BF55F036F21BE12E64981F12E549A0D93A8BEE98FFAFFB2DE73BB107xBD0I" TargetMode="External"/><Relationship Id="rId95" Type="http://schemas.openxmlformats.org/officeDocument/2006/relationships/hyperlink" Target="consultantplus://offline/ref=064F6C7123584D320D0954AC29A6AA987244D4E007212865F0B9BF55F036F21BE12E649F1315E449A0D93A8BEE98FFAFFB2DE73BB107xBD0I" TargetMode="External"/><Relationship Id="rId160" Type="http://schemas.openxmlformats.org/officeDocument/2006/relationships/hyperlink" Target="consultantplus://offline/ref=064F6C7123584D320D0954AC29A6AA987246D6E90F262865F0B9BF55F036F21BE12E649D1A16E74BFC832A8FA7CDF7B1FE31F93BAF07B129x2D1I" TargetMode="External"/><Relationship Id="rId165" Type="http://schemas.openxmlformats.org/officeDocument/2006/relationships/hyperlink" Target="consultantplus://offline/ref=064F6C7123584D320D0954AC29A6AA987246D6E90F262865F0B9BF55F036F21BE12E649D1A16E342F3832A8FA7CDF7B1FE31F93BAF07B129x2D1I" TargetMode="External"/><Relationship Id="rId22" Type="http://schemas.openxmlformats.org/officeDocument/2006/relationships/hyperlink" Target="consultantplus://offline/ref=064F6C7123584D320D0954AC29A6AA987247D0EE06242865F0B9BF55F036F21BE12E649D1A13E643F2832A8FA7CDF7B1FE31F93BAF07B129x2D1I" TargetMode="External"/><Relationship Id="rId27" Type="http://schemas.openxmlformats.org/officeDocument/2006/relationships/hyperlink" Target="consultantplus://offline/ref=064F6C7123584D320D0954AC29A6AA987244D1E9052A2865F0B9BF55F036F21BE12E649D1A13E643F1832A8FA7CDF7B1FE31F93BAF07B129x2D1I" TargetMode="External"/><Relationship Id="rId43" Type="http://schemas.openxmlformats.org/officeDocument/2006/relationships/hyperlink" Target="consultantplus://offline/ref=064F6C7123584D320D0954AC29A6AA987246D7E10E222865F0B9BF55F036F21BE12E649D1A13E643F7832A8FA7CDF7B1FE31F93BAF07B129x2D1I" TargetMode="External"/><Relationship Id="rId48" Type="http://schemas.openxmlformats.org/officeDocument/2006/relationships/hyperlink" Target="consultantplus://offline/ref=064F6C7123584D320D0954AC29A6AA987244D5ED03232865F0B9BF55F036F21BE12E649D1A13E642F1832A8FA7CDF7B1FE31F93BAF07B129x2D1I" TargetMode="External"/><Relationship Id="rId64" Type="http://schemas.openxmlformats.org/officeDocument/2006/relationships/hyperlink" Target="consultantplus://offline/ref=064F6C7123584D320D0954AC29A6AA987246D6E102252865F0B9BF55F036F21BE12E649D1A13E547F3832A8FA7CDF7B1FE31F93BAF07B129x2D1I" TargetMode="External"/><Relationship Id="rId69" Type="http://schemas.openxmlformats.org/officeDocument/2006/relationships/hyperlink" Target="consultantplus://offline/ref=064F6C7123584D320D0954AC29A6AA987245DEEC00262865F0B9BF55F036F21BE12E649D1A13E643F6832A8FA7CDF7B1FE31F93BAF07B129x2D1I" TargetMode="External"/><Relationship Id="rId113" Type="http://schemas.openxmlformats.org/officeDocument/2006/relationships/hyperlink" Target="consultantplus://offline/ref=064F6C7123584D320D0954AC29A6AA987245DEEC00262865F0B9BF55F036F21BE12E649D1A13E643F6832A8FA7CDF7B1FE31F93BAF07B129x2D1I" TargetMode="External"/><Relationship Id="rId118" Type="http://schemas.openxmlformats.org/officeDocument/2006/relationships/hyperlink" Target="consultantplus://offline/ref=064F6C7123584D320D0954AC29A6AA987244D4E100222865F0B9BF55F036F21BE12E649D1A13E646F4832A8FA7CDF7B1FE31F93BAF07B129x2D1I" TargetMode="External"/><Relationship Id="rId134" Type="http://schemas.openxmlformats.org/officeDocument/2006/relationships/hyperlink" Target="consultantplus://offline/ref=064F6C7123584D320D0954AC29A6AA987246D6E90F262865F0B9BF55F036F21BE12E649D1A17E542F3832A8FA7CDF7B1FE31F93BAF07B129x2D1I" TargetMode="External"/><Relationship Id="rId139" Type="http://schemas.openxmlformats.org/officeDocument/2006/relationships/hyperlink" Target="consultantplus://offline/ref=064F6C7123584D320D0954AC29A6AA987246D6E90F262865F0B9BF55F036F21BE12E649D1A16E347F1832A8FA7CDF7B1FE31F93BAF07B129x2D1I" TargetMode="External"/><Relationship Id="rId80" Type="http://schemas.openxmlformats.org/officeDocument/2006/relationships/hyperlink" Target="consultantplus://offline/ref=064F6C7123584D320D0954AC29A6AA987244D6EA06272865F0B9BF55F036F21BE12E649D1A13E643F2832A8FA7CDF7B1FE31F93BAF07B129x2D1I" TargetMode="External"/><Relationship Id="rId85" Type="http://schemas.openxmlformats.org/officeDocument/2006/relationships/hyperlink" Target="consultantplus://offline/ref=064F6C7123584D320D0954AC29A6AA987244D4E007212865F0B9BF55F036F21BE12E649F1317EE49A0D93A8BEE98FFAFFB2DE73BB107xBD0I" TargetMode="External"/><Relationship Id="rId150" Type="http://schemas.openxmlformats.org/officeDocument/2006/relationships/hyperlink" Target="consultantplus://offline/ref=064F6C7123584D320D0954AC29A6AA987246D6E90F262865F0B9BF55F036F21BE12E649D1A16E74AFC832A8FA7CDF7B1FE31F93BAF07B129x2D1I" TargetMode="External"/><Relationship Id="rId155" Type="http://schemas.openxmlformats.org/officeDocument/2006/relationships/hyperlink" Target="consultantplus://offline/ref=064F6C7123584D320D0954AC29A6AA987246D6E90F262865F0B9BF55F036F21BF32E3C911A16F842F6967CDEE1x9D9I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064F6C7123584D320D0954AC29A6AA987247D0EE06242865F0B9BF55F036F21BE12E649D1A13E642F2832A8FA7CDF7B1FE31F93BAF07B129x2D1I" TargetMode="External"/><Relationship Id="rId17" Type="http://schemas.openxmlformats.org/officeDocument/2006/relationships/hyperlink" Target="consultantplus://offline/ref=064F6C7123584D320D0954AC29A6AA987247D0EE06242865F0B9BF55F036F21BE12E649D1A13E643F0832A8FA7CDF7B1FE31F93BAF07B129x2D1I" TargetMode="External"/><Relationship Id="rId33" Type="http://schemas.openxmlformats.org/officeDocument/2006/relationships/hyperlink" Target="consultantplus://offline/ref=064F6C7123584D320D0954AC29A6AA987244D6EA06272865F0B9BF55F036F21BE12E649D1A13E642FD832A8FA7CDF7B1FE31F93BAF07B129x2D1I" TargetMode="External"/><Relationship Id="rId38" Type="http://schemas.openxmlformats.org/officeDocument/2006/relationships/hyperlink" Target="consultantplus://offline/ref=064F6C7123584D320D0954AC29A6AA987244D4E100222865F0B9BF55F036F21BE12E649D1A13E643F5832A8FA7CDF7B1FE31F93BAF07B129x2D1I" TargetMode="External"/><Relationship Id="rId59" Type="http://schemas.openxmlformats.org/officeDocument/2006/relationships/hyperlink" Target="consultantplus://offline/ref=064F6C7123584D320D0954AC29A6AA987244D4E100222865F0B9BF55F036F21BE12E649D1A13E643F0832A8FA7CDF7B1FE31F93BAF07B129x2D1I" TargetMode="External"/><Relationship Id="rId103" Type="http://schemas.openxmlformats.org/officeDocument/2006/relationships/hyperlink" Target="consultantplus://offline/ref=064F6C7123584D320D0954AC29A6AA987244D6EA06272865F0B9BF55F036F21BE12E649D1A13E640F0832A8FA7CDF7B1FE31F93BAF07B129x2D1I" TargetMode="External"/><Relationship Id="rId108" Type="http://schemas.openxmlformats.org/officeDocument/2006/relationships/hyperlink" Target="consultantplus://offline/ref=064F6C7123584D320D0954AC29A6AA987245DEEA00242865F0B9BF55F036F21BE12E649D1A13E642F3832A8FA7CDF7B1FE31F93BAF07B129x2D1I" TargetMode="External"/><Relationship Id="rId124" Type="http://schemas.openxmlformats.org/officeDocument/2006/relationships/hyperlink" Target="consultantplus://offline/ref=064F6C7123584D320D0954AC29A6AA987246D6E90F262865F0B9BF55F036F21BE12E649D1A17E743F6832A8FA7CDF7B1FE31F93BAF07B129x2D1I" TargetMode="External"/><Relationship Id="rId129" Type="http://schemas.openxmlformats.org/officeDocument/2006/relationships/hyperlink" Target="consultantplus://offline/ref=064F6C7123584D320D0954AC29A6AA987246D6E90F262865F0B9BF55F036F21BE12E649D1A16E246F0832A8FA7CDF7B1FE31F93BAF07B129x2D1I" TargetMode="External"/><Relationship Id="rId54" Type="http://schemas.openxmlformats.org/officeDocument/2006/relationships/hyperlink" Target="consultantplus://offline/ref=064F6C7123584D320D0954AC29A6AA987246D7EA04232865F0B9BF55F036F21BE12E649F1212ED16A5CC2BD3E39DE4B1F931FB39B3x0D4I" TargetMode="External"/><Relationship Id="rId70" Type="http://schemas.openxmlformats.org/officeDocument/2006/relationships/hyperlink" Target="consultantplus://offline/ref=064F6C7123584D320D0954AC29A6AA987244D5EF04202865F0B9BF55F036F21BE12E649D1A13E643F4832A8FA7CDF7B1FE31F93BAF07B129x2D1I" TargetMode="External"/><Relationship Id="rId75" Type="http://schemas.openxmlformats.org/officeDocument/2006/relationships/hyperlink" Target="consultantplus://offline/ref=064F6C7123584D320D0954AC29A6AA987244D4E100222865F0B9BF55F036F21BE12E649D1A13E640F4832A8FA7CDF7B1FE31F93BAF07B129x2D1I" TargetMode="External"/><Relationship Id="rId91" Type="http://schemas.openxmlformats.org/officeDocument/2006/relationships/hyperlink" Target="consultantplus://offline/ref=064F6C7123584D320D0954AC29A6AA987244D4E007212865F0B9BF55F036F21BE12E649D1B16E049A0D93A8BEE98FFAFFB2DE73BB107xBD0I" TargetMode="External"/><Relationship Id="rId96" Type="http://schemas.openxmlformats.org/officeDocument/2006/relationships/hyperlink" Target="consultantplus://offline/ref=064F6C7123584D320D0954AC29A6AA987244D6EA06272865F0B9BF55F036F21BE12E649D1A13E643FD832A8FA7CDF7B1FE31F93BAF07B129x2D1I" TargetMode="External"/><Relationship Id="rId140" Type="http://schemas.openxmlformats.org/officeDocument/2006/relationships/hyperlink" Target="consultantplus://offline/ref=064F6C7123584D320D0954AC29A6AA987246D6E90F262865F0B9BF55F036F21BE12E649D1A16EE44F7832A8FA7CDF7B1FE31F93BAF07B129x2D1I" TargetMode="External"/><Relationship Id="rId145" Type="http://schemas.openxmlformats.org/officeDocument/2006/relationships/hyperlink" Target="consultantplus://offline/ref=064F6C7123584D320D0954AC29A6AA987246D6E90F262865F0B9BF55F036F21BE12E649D1A15E641F1832A8FA7CDF7B1FE31F93BAF07B129x2D1I" TargetMode="External"/><Relationship Id="rId161" Type="http://schemas.openxmlformats.org/officeDocument/2006/relationships/hyperlink" Target="consultantplus://offline/ref=064F6C7123584D320D0954AC29A6AA987246D6E90F262865F0B9BF55F036F21BE12E649D1A16E242F1832A8FA7CDF7B1FE31F93BAF07B129x2D1I" TargetMode="External"/><Relationship Id="rId166" Type="http://schemas.openxmlformats.org/officeDocument/2006/relationships/hyperlink" Target="consultantplus://offline/ref=064F6C7123584D320D0954AC29A6AA987246D6E90F262865F0B9BF55F036F21BE12E649D1A16E347F1832A8FA7CDF7B1FE31F93BAF07B129x2D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F6C7123584D320D0954AC29A6AA987244D6EA06272865F0B9BF55F036F21BE12E649D1A13E642F1832A8FA7CDF7B1FE31F93BAF07B129x2D1I" TargetMode="External"/><Relationship Id="rId15" Type="http://schemas.openxmlformats.org/officeDocument/2006/relationships/hyperlink" Target="consultantplus://offline/ref=064F6C7123584D320D0954AC29A6AA987246D6E102252865F0B9BF55F036F21BE12E649D1A12E24AF6832A8FA7CDF7B1FE31F93BAF07B129x2D1I" TargetMode="External"/><Relationship Id="rId23" Type="http://schemas.openxmlformats.org/officeDocument/2006/relationships/hyperlink" Target="consultantplus://offline/ref=064F6C7123584D320D0954AC29A6AA987246D7EA04232865F0B9BF55F036F21BE12E649D1A13E247F6832A8FA7CDF7B1FE31F93BAF07B129x2D1I" TargetMode="External"/><Relationship Id="rId28" Type="http://schemas.openxmlformats.org/officeDocument/2006/relationships/hyperlink" Target="consultantplus://offline/ref=064F6C7123584D320D0954AC29A6AA987244D0EB06262865F0B9BF55F036F21BE12E649D1A13E640F1832A8FA7CDF7B1FE31F93BAF07B129x2D1I" TargetMode="External"/><Relationship Id="rId36" Type="http://schemas.openxmlformats.org/officeDocument/2006/relationships/hyperlink" Target="consultantplus://offline/ref=064F6C7123584D320D0954AC29A6AA987244D4E100222865F0B9BF55F036F21BE12E649D1A13E643F5832A8FA7CDF7B1FE31F93BAF07B129x2D1I" TargetMode="External"/><Relationship Id="rId49" Type="http://schemas.openxmlformats.org/officeDocument/2006/relationships/hyperlink" Target="consultantplus://offline/ref=064F6C7123584D320D0954AC29A6AA987244D5ED03232865F0B9BF55F036F21BE12E649D1A13E642F1832A8FA7CDF7B1FE31F93BAF07B129x2D1I" TargetMode="External"/><Relationship Id="rId57" Type="http://schemas.openxmlformats.org/officeDocument/2006/relationships/hyperlink" Target="consultantplus://offline/ref=064F6C7123584D320D0954AC29A6AA987244D4E100222865F0B9BF55F036F21BE12E649D1A13E643F0832A8FA7CDF7B1FE31F93BAF07B129x2D1I" TargetMode="External"/><Relationship Id="rId106" Type="http://schemas.openxmlformats.org/officeDocument/2006/relationships/hyperlink" Target="consultantplus://offline/ref=064F6C7123584D320D0954AC29A6AA987246D6E102252865F0B9BF55F036F21BE12E649D1A13E543F5832A8FA7CDF7B1FE31F93BAF07B129x2D1I" TargetMode="External"/><Relationship Id="rId114" Type="http://schemas.openxmlformats.org/officeDocument/2006/relationships/hyperlink" Target="consultantplus://offline/ref=064F6C7123584D320D0954AC29A6AA987244D5EF04202865F0B9BF55F036F21BE12E649D1A13E643F1832A8FA7CDF7B1FE31F93BAF07B129x2D1I" TargetMode="External"/><Relationship Id="rId119" Type="http://schemas.openxmlformats.org/officeDocument/2006/relationships/hyperlink" Target="consultantplus://offline/ref=064F6C7123584D320D0954AC29A6AA987244D6EA06272865F0B9BF55F036F21BE12E649D1A13E643F6832A8FA7CDF7B1FE31F93BAF07B129x2D1I" TargetMode="External"/><Relationship Id="rId127" Type="http://schemas.openxmlformats.org/officeDocument/2006/relationships/hyperlink" Target="consultantplus://offline/ref=064F6C7123584D320D0954AC29A6AA987246D6E90F262865F0B9BF55F036F21BE12E649D1A17E441F1832A8FA7CDF7B1FE31F93BAF07B129x2D1I" TargetMode="External"/><Relationship Id="rId10" Type="http://schemas.openxmlformats.org/officeDocument/2006/relationships/hyperlink" Target="consultantplus://offline/ref=064F6C7123584D320D0954AC29A6AA987244D4E100222865F0B9BF55F036F21BE12E649D1A13E642F1832A8FA7CDF7B1FE31F93BAF07B129x2D1I" TargetMode="External"/><Relationship Id="rId31" Type="http://schemas.openxmlformats.org/officeDocument/2006/relationships/hyperlink" Target="consultantplus://offline/ref=064F6C7123584D320D0954AC29A6AA987247D5E8042A2865F0B9BF55F036F21BE12E649D1A13E640F2832A8FA7CDF7B1FE31F93BAF07B129x2D1I" TargetMode="External"/><Relationship Id="rId44" Type="http://schemas.openxmlformats.org/officeDocument/2006/relationships/hyperlink" Target="consultantplus://offline/ref=064F6C7123584D320D0954AC29A6AA987244D4E100222865F0B9BF55F036F21BE12E649D1A13E643F6832A8FA7CDF7B1FE31F93BAF07B129x2D1I" TargetMode="External"/><Relationship Id="rId52" Type="http://schemas.openxmlformats.org/officeDocument/2006/relationships/hyperlink" Target="consultantplus://offline/ref=064F6C7123584D320D0954AC29A6AA987246D7EA04232865F0B9BF55F036F21BE12E649F1E10ED16A5CC2BD3E39DE4B1F931FB39B3x0D4I" TargetMode="External"/><Relationship Id="rId60" Type="http://schemas.openxmlformats.org/officeDocument/2006/relationships/hyperlink" Target="consultantplus://offline/ref=064F6C7123584D320D0954AC29A6AA987244D4E007212865F0B9BF55F036F21BE12E64981E1BE649A0D93A8BEE98FFAFFB2DE73BB107xBD0I" TargetMode="External"/><Relationship Id="rId65" Type="http://schemas.openxmlformats.org/officeDocument/2006/relationships/hyperlink" Target="consultantplus://offline/ref=064F6C7123584D320D0954AC29A6AA987244D6EA06272865F0B9BF55F036F21BE12E649D1A13E643F5832A8FA7CDF7B1FE31F93BAF07B129x2D1I" TargetMode="External"/><Relationship Id="rId73" Type="http://schemas.openxmlformats.org/officeDocument/2006/relationships/hyperlink" Target="consultantplus://offline/ref=064F6C7123584D320D0954AC29A6AA987244D4E100222865F0B9BF55F036F21BE12E649D1A13E643FD832A8FA7CDF7B1FE31F93BAF07B129x2D1I" TargetMode="External"/><Relationship Id="rId78" Type="http://schemas.openxmlformats.org/officeDocument/2006/relationships/hyperlink" Target="consultantplus://offline/ref=064F6C7123584D320D0954AC29A6AA987244D6EA06272865F0B9BF55F036F21BE12E649D1A13E643F6832A8FA7CDF7B1FE31F93BAF07B129x2D1I" TargetMode="External"/><Relationship Id="rId81" Type="http://schemas.openxmlformats.org/officeDocument/2006/relationships/hyperlink" Target="consultantplus://offline/ref=064F6C7123584D320D0954AC29A6AA987244D4E007212865F0B9BF55F036F21BE12E649F1317E549A0D93A8BEE98FFAFFB2DE73BB107xBD0I" TargetMode="External"/><Relationship Id="rId86" Type="http://schemas.openxmlformats.org/officeDocument/2006/relationships/hyperlink" Target="consultantplus://offline/ref=064F6C7123584D320D0954AC29A6AA987244D4E007212865F0B9BF55F036F21BE12E649F1317EF49A0D93A8BEE98FFAFFB2DE73BB107xBD0I" TargetMode="External"/><Relationship Id="rId94" Type="http://schemas.openxmlformats.org/officeDocument/2006/relationships/hyperlink" Target="consultantplus://offline/ref=064F6C7123584D320D0954AC29A6AA987244D4E007212865F0B9BF55F036F21BE12E64981E1BE649A0D93A8BEE98FFAFFB2DE73BB107xBD0I" TargetMode="External"/><Relationship Id="rId99" Type="http://schemas.openxmlformats.org/officeDocument/2006/relationships/hyperlink" Target="consultantplus://offline/ref=064F6C7123584D320D0954AC29A6AA987244D4E007212865F0B9BF55F036F21BE12E649E1C14E049A0D93A8BEE98FFAFFB2DE73BB107xBD0I" TargetMode="External"/><Relationship Id="rId101" Type="http://schemas.openxmlformats.org/officeDocument/2006/relationships/hyperlink" Target="consultantplus://offline/ref=064F6C7123584D320D0954AC29A6AA987244D4E007212865F0B9BF55F036F21BF32E3C911A16F842F6967CDEE1x9D9I" TargetMode="External"/><Relationship Id="rId122" Type="http://schemas.openxmlformats.org/officeDocument/2006/relationships/hyperlink" Target="consultantplus://offline/ref=064F6C7123584D320D0954AC29A6AA987246D6E90F262865F0B9BF55F036F21BE12E649D1A10EF46F4832A8FA7CDF7B1FE31F93BAF07B129x2D1I" TargetMode="External"/><Relationship Id="rId130" Type="http://schemas.openxmlformats.org/officeDocument/2006/relationships/hyperlink" Target="consultantplus://offline/ref=064F6C7123584D320D0954AC29A6AA987246D6E90F262865F0B9BF55F036F21BE12E649D1A16E342F3832A8FA7CDF7B1FE31F93BAF07B129x2D1I" TargetMode="External"/><Relationship Id="rId135" Type="http://schemas.openxmlformats.org/officeDocument/2006/relationships/hyperlink" Target="consultantplus://offline/ref=064F6C7123584D320D0954AC29A6AA987246D6E90F262865F0B9BF55F036F21BE12E649D1A17E540F2832A8FA7CDF7B1FE31F93BAF07B129x2D1I" TargetMode="External"/><Relationship Id="rId143" Type="http://schemas.openxmlformats.org/officeDocument/2006/relationships/hyperlink" Target="consultantplus://offline/ref=064F6C7123584D320D0954AC29A6AA987246D6E90F262865F0B9BF55F036F21BF32E3C911A16F842F6967CDEE1x9D9I" TargetMode="External"/><Relationship Id="rId148" Type="http://schemas.openxmlformats.org/officeDocument/2006/relationships/hyperlink" Target="consultantplus://offline/ref=064F6C7123584D320D0954AC29A6AA987246D6E90F262865F0B9BF55F036F21BE12E649D1A17EE43FC832A8FA7CDF7B1FE31F93BAF07B129x2D1I" TargetMode="External"/><Relationship Id="rId151" Type="http://schemas.openxmlformats.org/officeDocument/2006/relationships/hyperlink" Target="consultantplus://offline/ref=064F6C7123584D320D0954AC29A6AA987246D6E90F262865F0B9BF55F036F21BE12E649D1A16E442F6832A8FA7CDF7B1FE31F93BAF07B129x2D1I" TargetMode="External"/><Relationship Id="rId156" Type="http://schemas.openxmlformats.org/officeDocument/2006/relationships/hyperlink" Target="consultantplus://offline/ref=064F6C7123584D320D0954AC29A6AA987246D6E90F262865F0B9BF55F036F21BE12E649D1A17E542F3832A8FA7CDF7B1FE31F93BAF07B129x2D1I" TargetMode="External"/><Relationship Id="rId164" Type="http://schemas.openxmlformats.org/officeDocument/2006/relationships/hyperlink" Target="consultantplus://offline/ref=064F6C7123584D320D0954AC29A6AA987246D6E90F262865F0B9BF55F036F21BE12E649D1A16E245F2832A8FA7CDF7B1FE31F93BAF07B129x2D1I" TargetMode="External"/><Relationship Id="rId169" Type="http://schemas.openxmlformats.org/officeDocument/2006/relationships/hyperlink" Target="consultantplus://offline/ref=064F6C7123584D320D0954AC29A6AA987246D6E90F262865F0B9BF55F036F21BE12E649D1A16EE45F5832A8FA7CDF7B1FE31F93BAF07B129x2D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F6C7123584D320D0954AC29A6AA987244D5EF04202865F0B9BF55F036F21BE12E649D1A13E642F1832A8FA7CDF7B1FE31F93BAF07B129x2D1I" TargetMode="External"/><Relationship Id="rId13" Type="http://schemas.openxmlformats.org/officeDocument/2006/relationships/hyperlink" Target="consultantplus://offline/ref=064F6C7123584D320D0954AC29A6AA987247D2ED03232865F0B9BF55F036F21BE12E649D1A13E643F4832A8FA7CDF7B1FE31F93BAF07B129x2D1I" TargetMode="External"/><Relationship Id="rId18" Type="http://schemas.openxmlformats.org/officeDocument/2006/relationships/hyperlink" Target="consultantplus://offline/ref=064F6C7123584D320D0954AC29A6AA987244D6EA06272865F0B9BF55F036F21BE12E649D1A13E642F2832A8FA7CDF7B1FE31F93BAF07B129x2D1I" TargetMode="External"/><Relationship Id="rId39" Type="http://schemas.openxmlformats.org/officeDocument/2006/relationships/hyperlink" Target="consultantplus://offline/ref=064F6C7123584D320D0954AC29A6AA987244D4E007212865F0B9BF55F036F21BE12E649E131BE249A0D93A8BEE98FFAFFB2DE73BB107xBD0I" TargetMode="External"/><Relationship Id="rId109" Type="http://schemas.openxmlformats.org/officeDocument/2006/relationships/hyperlink" Target="consultantplus://offline/ref=064F6C7123584D320D0954AC29A6AA987245DEEC00262865F0B9BF55F036F21BE12E649D1A13E643F6832A8FA7CDF7B1FE31F93BAF07B129x2D1I" TargetMode="External"/><Relationship Id="rId34" Type="http://schemas.openxmlformats.org/officeDocument/2006/relationships/hyperlink" Target="consultantplus://offline/ref=064F6C7123584D320D0954AC29A6AA987244D4E007212865F0B9BF55F036F21BF32E3C911A16F842F6967CDEE1x9D9I" TargetMode="External"/><Relationship Id="rId50" Type="http://schemas.openxmlformats.org/officeDocument/2006/relationships/hyperlink" Target="consultantplus://offline/ref=064F6C7123584D320D0954AC29A6AA987244D4E007212865F0B9BF55F036F21BE12E649E1215E449A0D93A8BEE98FFAFFB2DE73BB107xBD0I" TargetMode="External"/><Relationship Id="rId55" Type="http://schemas.openxmlformats.org/officeDocument/2006/relationships/hyperlink" Target="consultantplus://offline/ref=064F6C7123584D320D0954AC29A6AA987246D7EA04232865F0B9BF55F036F21BF32E3C911A16F842F6967CDEE1x9D9I" TargetMode="External"/><Relationship Id="rId76" Type="http://schemas.openxmlformats.org/officeDocument/2006/relationships/hyperlink" Target="consultantplus://offline/ref=064F6C7123584D320D0954AC29A6AA987244D4E007212865F0B9BF55F036F21BE12E649D1A12E346F2832A8FA7CDF7B1FE31F93BAF07B129x2D1I" TargetMode="External"/><Relationship Id="rId97" Type="http://schemas.openxmlformats.org/officeDocument/2006/relationships/hyperlink" Target="consultantplus://offline/ref=064F6C7123584D320D0954AC29A6AA987244D6EA06272865F0B9BF55F036F21BE12E649D1A13E640F5832A8FA7CDF7B1FE31F93BAF07B129x2D1I" TargetMode="External"/><Relationship Id="rId104" Type="http://schemas.openxmlformats.org/officeDocument/2006/relationships/hyperlink" Target="consultantplus://offline/ref=064F6C7123584D320D0954AC29A6AA987244D5EF04202865F0B9BF55F036F21BE12E649D1A13E643F0832A8FA7CDF7B1FE31F93BAF07B129x2D1I" TargetMode="External"/><Relationship Id="rId120" Type="http://schemas.openxmlformats.org/officeDocument/2006/relationships/hyperlink" Target="consultantplus://offline/ref=064F6C7123584D320D0954AC29A6AA987244D4E100222865F0B9BF55F036F21BE12E649D1A13E641FD832A8FA7CDF7B1FE31F93BAF07B129x2D1I" TargetMode="External"/><Relationship Id="rId125" Type="http://schemas.openxmlformats.org/officeDocument/2006/relationships/hyperlink" Target="consultantplus://offline/ref=064F6C7123584D320D0954AC29A6AA987246D6E90F262865F0B9BF55F036F21BE12E649D1A17E740F0832A8FA7CDF7B1FE31F93BAF07B129x2D1I" TargetMode="External"/><Relationship Id="rId141" Type="http://schemas.openxmlformats.org/officeDocument/2006/relationships/hyperlink" Target="consultantplus://offline/ref=064F6C7123584D320D0954AC29A6AA987246D6E90F262865F0B9BF55F036F21BE12E649D1A16E34BFD832A8FA7CDF7B1FE31F93BAF07B129x2D1I" TargetMode="External"/><Relationship Id="rId146" Type="http://schemas.openxmlformats.org/officeDocument/2006/relationships/hyperlink" Target="consultantplus://offline/ref=064F6C7123584D320D0954AC29A6AA987246D6E90F262865F0B9BF55F036F21BE12E649D1A11EF46F1832A8FA7CDF7B1FE31F93BAF07B129x2D1I" TargetMode="External"/><Relationship Id="rId167" Type="http://schemas.openxmlformats.org/officeDocument/2006/relationships/hyperlink" Target="consultantplus://offline/ref=064F6C7123584D320D0954AC29A6AA987246D6E90F262865F0B9BF55F036F21BE12E649D1A16EE44F7832A8FA7CDF7B1FE31F93BAF07B129x2D1I" TargetMode="External"/><Relationship Id="rId7" Type="http://schemas.openxmlformats.org/officeDocument/2006/relationships/hyperlink" Target="consultantplus://offline/ref=064F6C7123584D320D0954AC29A6AA987244D5ED03232865F0B9BF55F036F21BE12E649D1A13E642F1832A8FA7CDF7B1FE31F93BAF07B129x2D1I" TargetMode="External"/><Relationship Id="rId71" Type="http://schemas.openxmlformats.org/officeDocument/2006/relationships/hyperlink" Target="consultantplus://offline/ref=064F6C7123584D320D0954AC29A6AA987244D4E100222865F0B9BF55F036F21BE12E649D1A13E643F2832A8FA7CDF7B1FE31F93BAF07B129x2D1I" TargetMode="External"/><Relationship Id="rId92" Type="http://schemas.openxmlformats.org/officeDocument/2006/relationships/hyperlink" Target="consultantplus://offline/ref=064F6C7123584D320D0954AC29A6AA987244D4E007212865F0B9BF55F036F21BE12E649D1B16EE49A0D93A8BEE98FFAFFB2DE73BB107xBD0I" TargetMode="External"/><Relationship Id="rId162" Type="http://schemas.openxmlformats.org/officeDocument/2006/relationships/hyperlink" Target="consultantplus://offline/ref=064F6C7123584D320D0954AC29A6AA987246D6E90F262865F0B9BF55F036F21BE12E649D1A16E246F0832A8FA7CDF7B1FE31F93BAF07B129x2D1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64F6C7123584D320D0954AC29A6AA987247D0EE06242865F0B9BF55F036F21BE12E649D1A13E640F1832A8FA7CDF7B1FE31F93BAF07B129x2D1I" TargetMode="External"/><Relationship Id="rId24" Type="http://schemas.openxmlformats.org/officeDocument/2006/relationships/hyperlink" Target="consultantplus://offline/ref=064F6C7123584D320D0954AC29A6AA987247D0EE06242865F0B9BF55F036F21BE12E649D1A13E643F3832A8FA7CDF7B1FE31F93BAF07B129x2D1I" TargetMode="External"/><Relationship Id="rId40" Type="http://schemas.openxmlformats.org/officeDocument/2006/relationships/hyperlink" Target="consultantplus://offline/ref=064F6C7123584D320D0954AC29A6AA987244D4E100222865F0B9BF55F036F21BE12E649D1A13E643F5832A8FA7CDF7B1FE31F93BAF07B129x2D1I" TargetMode="External"/><Relationship Id="rId45" Type="http://schemas.openxmlformats.org/officeDocument/2006/relationships/hyperlink" Target="consultantplus://offline/ref=064F6C7123584D320D0954AC29A6AA987244D4E100222865F0B9BF55F036F21BE12E649D1A13E643F0832A8FA7CDF7B1FE31F93BAF07B129x2D1I" TargetMode="External"/><Relationship Id="rId66" Type="http://schemas.openxmlformats.org/officeDocument/2006/relationships/hyperlink" Target="consultantplus://offline/ref=064F6C7123584D320D0954AC29A6AA987244D5EF04202865F0B9BF55F036F21BE12E649D1A13E642F1832A8FA7CDF7B1FE31F93BAF07B129x2D1I" TargetMode="External"/><Relationship Id="rId87" Type="http://schemas.openxmlformats.org/officeDocument/2006/relationships/hyperlink" Target="consultantplus://offline/ref=064F6C7123584D320D0954AC29A6AA987244D4E007212865F0B9BF55F036F21BE12E649F1316E749A0D93A8BEE98FFAFFB2DE73BB107xBD0I" TargetMode="External"/><Relationship Id="rId110" Type="http://schemas.openxmlformats.org/officeDocument/2006/relationships/hyperlink" Target="consultantplus://offline/ref=064F6C7123584D320D0954AC29A6AA987246D6E90F262865F0B9BF55F036F21BE12E649D1A17E146F0832A8FA7CDF7B1FE31F93BAF07B129x2D1I" TargetMode="External"/><Relationship Id="rId115" Type="http://schemas.openxmlformats.org/officeDocument/2006/relationships/hyperlink" Target="consultantplus://offline/ref=064F6C7123584D320D0954AC29A6AA987244D3ED02242865F0B9BF55F036F21BE12E6494181AED16A5CC2BD3E39DE4B1F931FB39B3x0D4I" TargetMode="External"/><Relationship Id="rId131" Type="http://schemas.openxmlformats.org/officeDocument/2006/relationships/hyperlink" Target="consultantplus://offline/ref=064F6C7123584D320D0954AC29A6AA987246D6E90F262865F0B9BF55F036F21BE12E649D1A16EE45F5832A8FA7CDF7B1FE31F93BAF07B129x2D1I" TargetMode="External"/><Relationship Id="rId136" Type="http://schemas.openxmlformats.org/officeDocument/2006/relationships/hyperlink" Target="consultantplus://offline/ref=064F6C7123584D320D0954AC29A6AA987246D6E90F262865F0B9BF55F036F21BE12E649D1A16E544F5832A8FA7CDF7B1FE31F93BAF07B129x2D1I" TargetMode="External"/><Relationship Id="rId157" Type="http://schemas.openxmlformats.org/officeDocument/2006/relationships/hyperlink" Target="consultantplus://offline/ref=064F6C7123584D320D0954AC29A6AA987246D6E90F262865F0B9BF55F036F21BE12E649D1A17E540F2832A8FA7CDF7B1FE31F93BAF07B129x2D1I" TargetMode="External"/><Relationship Id="rId61" Type="http://schemas.openxmlformats.org/officeDocument/2006/relationships/hyperlink" Target="consultantplus://offline/ref=064F6C7123584D320D0954AC29A6AA987244D4E007212865F0B9BF55F036F21BE12E649D1E17E449A0D93A8BEE98FFAFFB2DE73BB107xBD0I" TargetMode="External"/><Relationship Id="rId82" Type="http://schemas.openxmlformats.org/officeDocument/2006/relationships/hyperlink" Target="consultantplus://offline/ref=064F6C7123584D320D0954AC29A6AA987244D4E007212865F0B9BF55F036F21BE12E649F1317E049A0D93A8BEE98FFAFFB2DE73BB107xBD0I" TargetMode="External"/><Relationship Id="rId152" Type="http://schemas.openxmlformats.org/officeDocument/2006/relationships/hyperlink" Target="consultantplus://offline/ref=064F6C7123584D320D0954AC29A6AA987246D6E90F262865F0B9BF55F036F21BE12E649D1A16E34BF6832A8FA7CDF7B1FE31F93BAF07B129x2D1I" TargetMode="External"/><Relationship Id="rId19" Type="http://schemas.openxmlformats.org/officeDocument/2006/relationships/hyperlink" Target="consultantplus://offline/ref=064F6C7123584D320D0954AC29A6AA987247D0EE06242865F0B9BF55F036F21BE12E649D1A13E643F1832A8FA7CDF7B1FE31F93BAF07B129x2D1I" TargetMode="External"/><Relationship Id="rId14" Type="http://schemas.openxmlformats.org/officeDocument/2006/relationships/hyperlink" Target="consultantplus://offline/ref=064F6C7123584D320D0954AC29A6AA987244D1EC04262865F0B9BF55F036F21BE12E649E1218B213B0DD73DEE686FAB3E52DF93BxBD0I" TargetMode="External"/><Relationship Id="rId30" Type="http://schemas.openxmlformats.org/officeDocument/2006/relationships/hyperlink" Target="consultantplus://offline/ref=064F6C7123584D320D0954AC29A6AA987244D4E007212865F0B9BF55F036F21BE12E64981A13E249A0D93A8BEE98FFAFFB2DE73BB107xBD0I" TargetMode="External"/><Relationship Id="rId35" Type="http://schemas.openxmlformats.org/officeDocument/2006/relationships/hyperlink" Target="consultantplus://offline/ref=064F6C7123584D320D0954AC29A6AA987244D4E007212865F0B9BF55F036F21BF32E3C911A16F842F6967CDEE1x9D9I" TargetMode="External"/><Relationship Id="rId56" Type="http://schemas.openxmlformats.org/officeDocument/2006/relationships/hyperlink" Target="consultantplus://offline/ref=064F6C7123584D320D0954AC29A6AA987244D4E007212865F0B9BF55F036F21BE12E649D1A12E442F6832A8FA7CDF7B1FE31F93BAF07B129x2D1I" TargetMode="External"/><Relationship Id="rId77" Type="http://schemas.openxmlformats.org/officeDocument/2006/relationships/hyperlink" Target="consultantplus://offline/ref=064F6C7123584D320D0954AC29A6AA987244D5EF04202865F0B9BF55F036F21BE12E649D1A13E643F6832A8FA7CDF7B1FE31F93BAF07B129x2D1I" TargetMode="External"/><Relationship Id="rId100" Type="http://schemas.openxmlformats.org/officeDocument/2006/relationships/hyperlink" Target="consultantplus://offline/ref=064F6C7123584D320D0954AC29A6AA987246D6E102252865F0B9BF55F036F21BE12E649D1E13E442FFDC2F9AB695FAB4E52FFB27B305B3x2DAI" TargetMode="External"/><Relationship Id="rId105" Type="http://schemas.openxmlformats.org/officeDocument/2006/relationships/hyperlink" Target="consultantplus://offline/ref=064F6C7123584D320D0954AC29A6AA987244D4E100222865F0B9BF55F036F21BE12E649D1A13E640F5832A8FA7CDF7B1FE31F93BAF07B129x2D1I" TargetMode="External"/><Relationship Id="rId126" Type="http://schemas.openxmlformats.org/officeDocument/2006/relationships/hyperlink" Target="consultantplus://offline/ref=064F6C7123584D320D0954AC29A6AA987246D6E90F262865F0B9BF55F036F21BE12E649F1318B213B0DD73DEE686FAB3E52DF93BxBD0I" TargetMode="External"/><Relationship Id="rId147" Type="http://schemas.openxmlformats.org/officeDocument/2006/relationships/hyperlink" Target="consultantplus://offline/ref=064F6C7123584D320D0954AC29A6AA987246D6E90F262865F0B9BF55F036F21BE12E649D1A17E140F0832A8FA7CDF7B1FE31F93BAF07B129x2D1I" TargetMode="External"/><Relationship Id="rId168" Type="http://schemas.openxmlformats.org/officeDocument/2006/relationships/hyperlink" Target="consultantplus://offline/ref=064F6C7123584D320D0954AC29A6AA987246D6E90F262865F0B9BF55F036F21BE12E649D1A16E34BFD832A8FA7CDF7B1FE31F93BAF07B129x2D1I" TargetMode="External"/><Relationship Id="rId8" Type="http://schemas.openxmlformats.org/officeDocument/2006/relationships/hyperlink" Target="consultantplus://offline/ref=064F6C7123584D320D0954AC29A6AA987244D5EF07232865F0B9BF55F036F21BE12E649D1A13E642F1832A8FA7CDF7B1FE31F93BAF07B129x2D1I" TargetMode="External"/><Relationship Id="rId51" Type="http://schemas.openxmlformats.org/officeDocument/2006/relationships/hyperlink" Target="consultantplus://offline/ref=064F6C7123584D320D0954AC29A6AA987244D4E007212865F0B9BF55F036F21BE12E64981F14E749A0D93A8BEE98FFAFFB2DE73BB107xBD0I" TargetMode="External"/><Relationship Id="rId72" Type="http://schemas.openxmlformats.org/officeDocument/2006/relationships/hyperlink" Target="consultantplus://offline/ref=064F6C7123584D320D0954AC29A6AA987244D4E007212865F0B9BF55F036F21BE12E649D1A12E346F2832A8FA7CDF7B1FE31F93BAF07B129x2D1I" TargetMode="External"/><Relationship Id="rId93" Type="http://schemas.openxmlformats.org/officeDocument/2006/relationships/hyperlink" Target="consultantplus://offline/ref=064F6C7123584D320D0954AC29A6AA987244D4E007212865F0B9BF55F036F21BE12E649D1B16EF49A0D93A8BEE98FFAFFB2DE73BB107xBD0I" TargetMode="External"/><Relationship Id="rId98" Type="http://schemas.openxmlformats.org/officeDocument/2006/relationships/hyperlink" Target="consultantplus://offline/ref=064F6C7123584D320D0954AC29A6AA987244D4E007212865F0B9BF55F036F21BE12E649D1A13E140F5832A8FA7CDF7B1FE31F93BAF07B129x2D1I" TargetMode="External"/><Relationship Id="rId121" Type="http://schemas.openxmlformats.org/officeDocument/2006/relationships/hyperlink" Target="consultantplus://offline/ref=064F6C7123584D320D0954AC29A6AA987246D6E90F262865F0B9BF55F036F21BF32E3C911A16F842F6967CDEE1x9D9I" TargetMode="External"/><Relationship Id="rId142" Type="http://schemas.openxmlformats.org/officeDocument/2006/relationships/hyperlink" Target="consultantplus://offline/ref=064F6C7123584D320D0954AC29A6AA987244D4E100222865F0B9BF55F036F21BE12E649D1A13E646F0832A8FA7CDF7B1FE31F93BAF07B129x2D1I" TargetMode="External"/><Relationship Id="rId163" Type="http://schemas.openxmlformats.org/officeDocument/2006/relationships/hyperlink" Target="consultantplus://offline/ref=064F6C7123584D320D0954AC29A6AA987246D6E90F262865F0B9BF55F036F21BE12E649D1A16E245F4832A8FA7CDF7B1FE31F93BAF07B129x2D1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64F6C7123584D320D0954AC29A6AA987247D0EE06242865F0B9BF55F036F21BE12E649D1A13E640F7832A8FA7CDF7B1FE31F93BAF07B129x2D1I" TargetMode="External"/><Relationship Id="rId46" Type="http://schemas.openxmlformats.org/officeDocument/2006/relationships/hyperlink" Target="consultantplus://offline/ref=064F6C7123584D320D0954AC29A6AA987244D4E007212865F0B9BF55F036F21BE12E649A1D13ED16A5CC2BD3E39DE4B1F931FB39B3x0D4I" TargetMode="External"/><Relationship Id="rId67" Type="http://schemas.openxmlformats.org/officeDocument/2006/relationships/hyperlink" Target="consultantplus://offline/ref=064F6C7123584D320D0954AC29A6AA987244D4E100222865F0B9BF55F036F21BE12E649D1A13E643F1832A8FA7CDF7B1FE31F93BAF07B129x2D1I" TargetMode="External"/><Relationship Id="rId116" Type="http://schemas.openxmlformats.org/officeDocument/2006/relationships/hyperlink" Target="consultantplus://offline/ref=064F6C7123584D320D0954AC29A6AA987244D4E100222865F0B9BF55F036F21BF32E3C911A16F842F6967CDEE1x9D9I" TargetMode="External"/><Relationship Id="rId137" Type="http://schemas.openxmlformats.org/officeDocument/2006/relationships/hyperlink" Target="consultantplus://offline/ref=064F6C7123584D320D0954AC29A6AA987246D6E90F262865F0B9BF55F036F21BE12E649D1A16E241F3832A8FA7CDF7B1FE31F93BAF07B129x2D1I" TargetMode="External"/><Relationship Id="rId158" Type="http://schemas.openxmlformats.org/officeDocument/2006/relationships/hyperlink" Target="consultantplus://offline/ref=064F6C7123584D320D0954AC29A6AA987246D6E90F262865F0B9BF55F036F21BE12E649D1A17E240F4832A8FA7CDF7B1FE31F93BAF07B129x2D1I" TargetMode="External"/><Relationship Id="rId20" Type="http://schemas.openxmlformats.org/officeDocument/2006/relationships/hyperlink" Target="consultantplus://offline/ref=064F6C7123584D320D0954AC29A6AA987246D7EA04232865F0B9BF55F036F21BE12E649D1A13E247F6832A8FA7CDF7B1FE31F93BAF07B129x2D1I" TargetMode="External"/><Relationship Id="rId41" Type="http://schemas.openxmlformats.org/officeDocument/2006/relationships/hyperlink" Target="consultantplus://offline/ref=064F6C7123584D320D0954AC29A6AA987246D5EA04202865F0B9BF55F036F21BE12E649D1A13E64BF1832A8FA7CDF7B1FE31F93BAF07B129x2D1I" TargetMode="External"/><Relationship Id="rId62" Type="http://schemas.openxmlformats.org/officeDocument/2006/relationships/hyperlink" Target="consultantplus://offline/ref=064F6C7123584D320D0954AC29A6AA987046D1ED00242865F0B9BF55F036F21BE12E649D1A13E642FC832A8FA7CDF7B1FE31F93BAF07B129x2D1I" TargetMode="External"/><Relationship Id="rId83" Type="http://schemas.openxmlformats.org/officeDocument/2006/relationships/hyperlink" Target="consultantplus://offline/ref=064F6C7123584D320D0954AC29A6AA987244D4E007212865F0B9BF55F036F21BE12E649F1316E249A0D93A8BEE98FFAFFB2DE73BB107xBD0I" TargetMode="External"/><Relationship Id="rId88" Type="http://schemas.openxmlformats.org/officeDocument/2006/relationships/hyperlink" Target="consultantplus://offline/ref=064F6C7123584D320D0954AC29A6AA987244D4E007212865F0B9BF55F036F21BE12E649D1A12E342FC832A8FA7CDF7B1FE31F93BAF07B129x2D1I" TargetMode="External"/><Relationship Id="rId111" Type="http://schemas.openxmlformats.org/officeDocument/2006/relationships/hyperlink" Target="consultantplus://offline/ref=064F6C7123584D320D0954AC29A6AA987246D6E102252865F0B9BF55F036F21BE12E649D191AEE43FFDC2F9AB695FAB4E52FFB27B305B3x2DAI" TargetMode="External"/><Relationship Id="rId132" Type="http://schemas.openxmlformats.org/officeDocument/2006/relationships/hyperlink" Target="consultantplus://offline/ref=064F6C7123584D320D0954AC29A6AA987246D6E90F262865F0B9BF55F036F21BE12E649D1A16E242F1832A8FA7CDF7B1FE31F93BAF07B129x2D1I" TargetMode="External"/><Relationship Id="rId153" Type="http://schemas.openxmlformats.org/officeDocument/2006/relationships/hyperlink" Target="consultantplus://offline/ref=064F6C7123584D320D0954AC29A6AA987246D6E90F262865F0B9BF55F036F21BE12E649D1A16E042FD832A8FA7CDF7B1FE31F93BAF07B129x2D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11166</Words>
  <Characters>63652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2021-02-05T08:03:00Z</dcterms:created>
  <dcterms:modified xsi:type="dcterms:W3CDTF">2021-02-05T08:05:00Z</dcterms:modified>
</cp:coreProperties>
</file>